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BF" w:rsidRDefault="00F5080D" w:rsidP="00B95B03">
      <w:pPr>
        <w:pStyle w:val="Title"/>
        <w:spacing w:after="120"/>
      </w:pPr>
      <w:bookmarkStart w:id="0" w:name="tpVersion1"/>
      <w:bookmarkStart w:id="1" w:name="_GoBack"/>
      <w:bookmarkEnd w:id="1"/>
      <w:r>
        <w:t>Version</w:t>
      </w:r>
      <w:r w:rsidR="00E60CBF">
        <w:t xml:space="preserve"> </w:t>
      </w:r>
      <w:bookmarkEnd w:id="0"/>
      <w:r w:rsidR="00E60CBF">
        <w:t xml:space="preserve">No. </w:t>
      </w:r>
      <w:bookmarkStart w:id="2" w:name="tpReprintNo"/>
      <w:r>
        <w:t>002</w:t>
      </w:r>
    </w:p>
    <w:p w:rsidR="00E60CBF" w:rsidRDefault="00F5080D">
      <w:pPr>
        <w:spacing w:before="0" w:after="120"/>
        <w:jc w:val="center"/>
        <w:rPr>
          <w:b/>
          <w:sz w:val="32"/>
        </w:rPr>
      </w:pPr>
      <w:bookmarkStart w:id="3" w:name="tpActTitle"/>
      <w:bookmarkEnd w:id="2"/>
      <w:r>
        <w:rPr>
          <w:b/>
          <w:sz w:val="32"/>
        </w:rPr>
        <w:t>Owners Corporations Regulations 2007</w:t>
      </w:r>
    </w:p>
    <w:p w:rsidR="00E60CBF" w:rsidRDefault="00F5080D">
      <w:pPr>
        <w:spacing w:before="0" w:after="120"/>
        <w:jc w:val="center"/>
        <w:rPr>
          <w:b/>
        </w:rPr>
      </w:pPr>
      <w:bookmarkStart w:id="4" w:name="tpActNo"/>
      <w:bookmarkEnd w:id="3"/>
      <w:r>
        <w:rPr>
          <w:b/>
        </w:rPr>
        <w:t>S.R. No. 130/2007</w:t>
      </w:r>
    </w:p>
    <w:p w:rsidR="00E60CBF" w:rsidRDefault="00F5080D">
      <w:pPr>
        <w:spacing w:before="0"/>
        <w:jc w:val="center"/>
      </w:pPr>
      <w:bookmarkStart w:id="5" w:name="tpVersion2"/>
      <w:bookmarkEnd w:id="4"/>
      <w:r>
        <w:t>Version</w:t>
      </w:r>
      <w:r w:rsidR="00E60CBF">
        <w:t xml:space="preserve"> </w:t>
      </w:r>
      <w:bookmarkEnd w:id="5"/>
      <w:r w:rsidR="00D27835">
        <w:t xml:space="preserve">incorporating amendments </w:t>
      </w:r>
      <w:r w:rsidR="00E60CBF">
        <w:t xml:space="preserve">as at </w:t>
      </w:r>
      <w:r>
        <w:br/>
        <w:t>7 June 2011</w:t>
      </w:r>
    </w:p>
    <w:p w:rsidR="00E60CBF" w:rsidRDefault="00E60CBF">
      <w:pPr>
        <w:spacing w:before="240" w:after="120"/>
        <w:jc w:val="center"/>
        <w:rPr>
          <w:b/>
          <w:caps/>
        </w:rPr>
      </w:pPr>
      <w:r>
        <w:rPr>
          <w:b/>
          <w:caps/>
        </w:rPr>
        <w:t>table of provisions</w:t>
      </w:r>
    </w:p>
    <w:p w:rsidR="00E60CBF" w:rsidRDefault="00831E86">
      <w:pPr>
        <w:tabs>
          <w:tab w:val="right" w:pos="6237"/>
        </w:tabs>
        <w:rPr>
          <w:i/>
          <w:sz w:val="20"/>
        </w:rPr>
      </w:pPr>
      <w:bookmarkStart w:id="6" w:name="tpSectionClause"/>
      <w:r>
        <w:rPr>
          <w:i/>
          <w:sz w:val="20"/>
        </w:rPr>
        <w:t>Regulation</w:t>
      </w:r>
      <w:r>
        <w:rPr>
          <w:i/>
          <w:sz w:val="20"/>
        </w:rPr>
        <w:tab/>
        <w:t>Page</w:t>
      </w:r>
    </w:p>
    <w:bookmarkEnd w:id="6"/>
    <w:p w:rsidR="00E60CBF" w:rsidRDefault="00E60CBF">
      <w:pPr>
        <w:sectPr w:rsidR="00E60CBF">
          <w:footerReference w:type="default" r:id="rId8"/>
          <w:footerReference w:type="first" r:id="rId9"/>
          <w:endnotePr>
            <w:numFmt w:val="decimal"/>
          </w:endnotePr>
          <w:type w:val="continuous"/>
          <w:pgSz w:w="11907" w:h="16840" w:code="9"/>
          <w:pgMar w:top="3170" w:right="2835" w:bottom="2773" w:left="2835" w:header="1332" w:footer="2325" w:gutter="0"/>
          <w:pgNumType w:fmt="lowerRoman" w:start="1"/>
          <w:cols w:space="720"/>
          <w:titlePg/>
        </w:sectPr>
      </w:pPr>
    </w:p>
    <w:p w:rsidR="00831E86" w:rsidRDefault="009C5EEB" w:rsidP="00831E86">
      <w:pPr>
        <w:pStyle w:val="TOC3"/>
        <w:rPr>
          <w:rFonts w:asciiTheme="minorHAnsi" w:eastAsiaTheme="minorEastAsia" w:hAnsiTheme="minorHAnsi" w:cstheme="minorBidi"/>
          <w:noProof/>
          <w:sz w:val="22"/>
          <w:szCs w:val="22"/>
          <w:lang w:val="en-AU" w:eastAsia="en-AU"/>
        </w:rPr>
      </w:pPr>
      <w:r>
        <w:lastRenderedPageBreak/>
        <w:fldChar w:fldCharType="begin"/>
      </w:r>
      <w:r w:rsidR="00831E86">
        <w:instrText xml:space="preserve"> TOC \o "1-7" \z \u </w:instrText>
      </w:r>
      <w:r>
        <w:fldChar w:fldCharType="separate"/>
      </w:r>
      <w:r w:rsidR="00831E86">
        <w:rPr>
          <w:noProof/>
        </w:rPr>
        <w:t>1</w:t>
      </w:r>
      <w:r w:rsidR="00831E86">
        <w:rPr>
          <w:rFonts w:asciiTheme="minorHAnsi" w:eastAsiaTheme="minorEastAsia" w:hAnsiTheme="minorHAnsi" w:cstheme="minorBidi"/>
          <w:noProof/>
          <w:sz w:val="22"/>
          <w:szCs w:val="22"/>
          <w:lang w:val="en-AU" w:eastAsia="en-AU"/>
        </w:rPr>
        <w:tab/>
      </w:r>
      <w:r w:rsidR="00831E86">
        <w:rPr>
          <w:noProof/>
        </w:rPr>
        <w:t>Objective</w:t>
      </w:r>
      <w:r w:rsidR="00831E86">
        <w:rPr>
          <w:noProof/>
          <w:webHidden/>
        </w:rPr>
        <w:tab/>
      </w:r>
      <w:r>
        <w:rPr>
          <w:noProof/>
          <w:webHidden/>
        </w:rPr>
        <w:fldChar w:fldCharType="begin"/>
      </w:r>
      <w:r w:rsidR="00831E86">
        <w:rPr>
          <w:noProof/>
          <w:webHidden/>
        </w:rPr>
        <w:instrText xml:space="preserve"> PAGEREF _Toc289864155 \h </w:instrText>
      </w:r>
      <w:r>
        <w:rPr>
          <w:noProof/>
          <w:webHidden/>
        </w:rPr>
      </w:r>
      <w:r>
        <w:rPr>
          <w:noProof/>
          <w:webHidden/>
        </w:rPr>
        <w:fldChar w:fldCharType="separate"/>
      </w:r>
      <w:r w:rsidR="00E55CC4">
        <w:rPr>
          <w:noProof/>
          <w:webHidden/>
        </w:rPr>
        <w:t>1</w:t>
      </w:r>
      <w:r>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Authorising provision</w:t>
      </w:r>
      <w:r>
        <w:rPr>
          <w:noProof/>
          <w:webHidden/>
        </w:rPr>
        <w:tab/>
      </w:r>
      <w:r w:rsidR="009C5EEB">
        <w:rPr>
          <w:noProof/>
          <w:webHidden/>
        </w:rPr>
        <w:fldChar w:fldCharType="begin"/>
      </w:r>
      <w:r>
        <w:rPr>
          <w:noProof/>
          <w:webHidden/>
        </w:rPr>
        <w:instrText xml:space="preserve"> PAGEREF _Toc289864156 \h </w:instrText>
      </w:r>
      <w:r w:rsidR="009C5EEB">
        <w:rPr>
          <w:noProof/>
          <w:webHidden/>
        </w:rPr>
      </w:r>
      <w:r w:rsidR="009C5EEB">
        <w:rPr>
          <w:noProof/>
          <w:webHidden/>
        </w:rPr>
        <w:fldChar w:fldCharType="separate"/>
      </w:r>
      <w:r w:rsidR="00E55CC4">
        <w:rPr>
          <w:noProof/>
          <w:webHidden/>
        </w:rPr>
        <w:t>1</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Commencement</w:t>
      </w:r>
      <w:r>
        <w:rPr>
          <w:noProof/>
          <w:webHidden/>
        </w:rPr>
        <w:tab/>
      </w:r>
      <w:r w:rsidR="009C5EEB">
        <w:rPr>
          <w:noProof/>
          <w:webHidden/>
        </w:rPr>
        <w:fldChar w:fldCharType="begin"/>
      </w:r>
      <w:r>
        <w:rPr>
          <w:noProof/>
          <w:webHidden/>
        </w:rPr>
        <w:instrText xml:space="preserve"> PAGEREF _Toc289864157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w:t>
      </w:r>
      <w:r>
        <w:rPr>
          <w:noProof/>
          <w:webHidden/>
        </w:rPr>
        <w:tab/>
      </w:r>
      <w:r w:rsidR="009C5EEB">
        <w:rPr>
          <w:noProof/>
          <w:webHidden/>
        </w:rPr>
        <w:fldChar w:fldCharType="begin"/>
      </w:r>
      <w:r>
        <w:rPr>
          <w:noProof/>
          <w:webHidden/>
        </w:rPr>
        <w:instrText xml:space="preserve"> PAGEREF _Toc289864158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Prescribed owners corporations</w:t>
      </w:r>
      <w:r>
        <w:rPr>
          <w:noProof/>
          <w:webHidden/>
        </w:rPr>
        <w:tab/>
      </w:r>
      <w:r w:rsidR="009C5EEB">
        <w:rPr>
          <w:noProof/>
          <w:webHidden/>
        </w:rPr>
        <w:fldChar w:fldCharType="begin"/>
      </w:r>
      <w:r>
        <w:rPr>
          <w:noProof/>
          <w:webHidden/>
        </w:rPr>
        <w:instrText xml:space="preserve"> PAGEREF _Toc289864159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Proxy authorisation</w:t>
      </w:r>
      <w:r>
        <w:rPr>
          <w:noProof/>
          <w:webHidden/>
        </w:rPr>
        <w:tab/>
      </w:r>
      <w:r w:rsidR="009C5EEB">
        <w:rPr>
          <w:noProof/>
          <w:webHidden/>
        </w:rPr>
        <w:fldChar w:fldCharType="begin"/>
      </w:r>
      <w:r>
        <w:rPr>
          <w:noProof/>
          <w:webHidden/>
        </w:rPr>
        <w:instrText xml:space="preserve"> PAGEREF _Toc289864160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Professional indemnity insurance</w:t>
      </w:r>
      <w:r>
        <w:rPr>
          <w:noProof/>
          <w:webHidden/>
        </w:rPr>
        <w:tab/>
      </w:r>
      <w:r w:rsidR="009C5EEB">
        <w:rPr>
          <w:noProof/>
          <w:webHidden/>
        </w:rPr>
        <w:fldChar w:fldCharType="begin"/>
      </w:r>
      <w:r>
        <w:rPr>
          <w:noProof/>
          <w:webHidden/>
        </w:rPr>
        <w:instrText xml:space="preserve"> PAGEREF _Toc289864161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Model rules</w:t>
      </w:r>
      <w:r>
        <w:rPr>
          <w:noProof/>
          <w:webHidden/>
        </w:rPr>
        <w:tab/>
      </w:r>
      <w:r w:rsidR="009C5EEB">
        <w:rPr>
          <w:noProof/>
          <w:webHidden/>
        </w:rPr>
        <w:fldChar w:fldCharType="begin"/>
      </w:r>
      <w:r>
        <w:rPr>
          <w:noProof/>
          <w:webHidden/>
        </w:rPr>
        <w:instrText xml:space="preserve"> PAGEREF _Toc289864162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Establishment of owners corporation register</w:t>
      </w:r>
      <w:r>
        <w:rPr>
          <w:noProof/>
          <w:webHidden/>
        </w:rPr>
        <w:tab/>
      </w:r>
      <w:r w:rsidR="009C5EEB">
        <w:rPr>
          <w:noProof/>
          <w:webHidden/>
        </w:rPr>
        <w:fldChar w:fldCharType="begin"/>
      </w:r>
      <w:r>
        <w:rPr>
          <w:noProof/>
          <w:webHidden/>
        </w:rPr>
        <w:instrText xml:space="preserve"> PAGEREF _Toc289864163 \h </w:instrText>
      </w:r>
      <w:r w:rsidR="009C5EEB">
        <w:rPr>
          <w:noProof/>
          <w:webHidden/>
        </w:rPr>
      </w:r>
      <w:r w:rsidR="009C5EEB">
        <w:rPr>
          <w:noProof/>
          <w:webHidden/>
        </w:rPr>
        <w:fldChar w:fldCharType="separate"/>
      </w:r>
      <w:r w:rsidR="00E55CC4">
        <w:rPr>
          <w:noProof/>
          <w:webHidden/>
        </w:rPr>
        <w:t>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Fee for owners corporation certificate</w:t>
      </w:r>
      <w:r>
        <w:rPr>
          <w:noProof/>
          <w:webHidden/>
        </w:rPr>
        <w:tab/>
      </w:r>
      <w:r w:rsidR="009C5EEB">
        <w:rPr>
          <w:noProof/>
          <w:webHidden/>
        </w:rPr>
        <w:fldChar w:fldCharType="begin"/>
      </w:r>
      <w:r>
        <w:rPr>
          <w:noProof/>
          <w:webHidden/>
        </w:rPr>
        <w:instrText xml:space="preserve"> PAGEREF _Toc289864164 \h </w:instrText>
      </w:r>
      <w:r w:rsidR="009C5EEB">
        <w:rPr>
          <w:noProof/>
          <w:webHidden/>
        </w:rPr>
      </w:r>
      <w:r w:rsidR="009C5EEB">
        <w:rPr>
          <w:noProof/>
          <w:webHidden/>
        </w:rPr>
        <w:fldChar w:fldCharType="separate"/>
      </w:r>
      <w:r w:rsidR="00E55CC4">
        <w:rPr>
          <w:noProof/>
          <w:webHidden/>
        </w:rPr>
        <w:t>3</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Prescribed information for owners corporation certificate</w:t>
      </w:r>
      <w:r>
        <w:rPr>
          <w:noProof/>
          <w:webHidden/>
        </w:rPr>
        <w:tab/>
      </w:r>
      <w:r w:rsidR="009C5EEB">
        <w:rPr>
          <w:noProof/>
          <w:webHidden/>
        </w:rPr>
        <w:fldChar w:fldCharType="begin"/>
      </w:r>
      <w:r>
        <w:rPr>
          <w:noProof/>
          <w:webHidden/>
        </w:rPr>
        <w:instrText xml:space="preserve"> PAGEREF _Toc289864165 \h </w:instrText>
      </w:r>
      <w:r w:rsidR="009C5EEB">
        <w:rPr>
          <w:noProof/>
          <w:webHidden/>
        </w:rPr>
      </w:r>
      <w:r w:rsidR="009C5EEB">
        <w:rPr>
          <w:noProof/>
          <w:webHidden/>
        </w:rPr>
        <w:fldChar w:fldCharType="separate"/>
      </w:r>
      <w:r w:rsidR="00E55CC4">
        <w:rPr>
          <w:noProof/>
          <w:webHidden/>
        </w:rPr>
        <w:t>3</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Prescribed statement to accompany owners corporation certificate</w:t>
      </w:r>
      <w:r>
        <w:rPr>
          <w:noProof/>
          <w:webHidden/>
        </w:rPr>
        <w:tab/>
      </w:r>
      <w:r w:rsidR="009C5EEB">
        <w:rPr>
          <w:noProof/>
          <w:webHidden/>
        </w:rPr>
        <w:fldChar w:fldCharType="begin"/>
      </w:r>
      <w:r>
        <w:rPr>
          <w:noProof/>
          <w:webHidden/>
        </w:rPr>
        <w:instrText xml:space="preserve"> PAGEREF _Toc289864166 \h </w:instrText>
      </w:r>
      <w:r w:rsidR="009C5EEB">
        <w:rPr>
          <w:noProof/>
          <w:webHidden/>
        </w:rPr>
      </w:r>
      <w:r w:rsidR="009C5EEB">
        <w:rPr>
          <w:noProof/>
          <w:webHidden/>
        </w:rPr>
        <w:fldChar w:fldCharType="separate"/>
      </w:r>
      <w:r w:rsidR="00E55CC4">
        <w:rPr>
          <w:noProof/>
          <w:webHidden/>
        </w:rPr>
        <w:t>5</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Referral of disputes</w:t>
      </w:r>
      <w:r>
        <w:rPr>
          <w:noProof/>
          <w:webHidden/>
        </w:rPr>
        <w:tab/>
      </w:r>
      <w:r w:rsidR="009C5EEB">
        <w:rPr>
          <w:noProof/>
          <w:webHidden/>
        </w:rPr>
        <w:fldChar w:fldCharType="begin"/>
      </w:r>
      <w:r>
        <w:rPr>
          <w:noProof/>
          <w:webHidden/>
        </w:rPr>
        <w:instrText xml:space="preserve"> PAGEREF _Toc289864167 \h </w:instrText>
      </w:r>
      <w:r w:rsidR="009C5EEB">
        <w:rPr>
          <w:noProof/>
          <w:webHidden/>
        </w:rPr>
      </w:r>
      <w:r w:rsidR="009C5EEB">
        <w:rPr>
          <w:noProof/>
          <w:webHidden/>
        </w:rPr>
        <w:fldChar w:fldCharType="separate"/>
      </w:r>
      <w:r w:rsidR="00E55CC4">
        <w:rPr>
          <w:noProof/>
          <w:webHidden/>
        </w:rPr>
        <w:t>5</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14</w:t>
      </w:r>
      <w:r>
        <w:rPr>
          <w:rFonts w:asciiTheme="minorHAnsi" w:eastAsiaTheme="minorEastAsia" w:hAnsiTheme="minorHAnsi" w:cstheme="minorBidi"/>
          <w:noProof/>
          <w:sz w:val="22"/>
          <w:szCs w:val="22"/>
          <w:lang w:val="en-AU" w:eastAsia="en-AU"/>
        </w:rPr>
        <w:tab/>
      </w:r>
      <w:r>
        <w:rPr>
          <w:noProof/>
        </w:rPr>
        <w:t>Registration application fee</w:t>
      </w:r>
      <w:r>
        <w:rPr>
          <w:noProof/>
          <w:webHidden/>
        </w:rPr>
        <w:tab/>
      </w:r>
      <w:r w:rsidR="009C5EEB">
        <w:rPr>
          <w:noProof/>
          <w:webHidden/>
        </w:rPr>
        <w:fldChar w:fldCharType="begin"/>
      </w:r>
      <w:r>
        <w:rPr>
          <w:noProof/>
          <w:webHidden/>
        </w:rPr>
        <w:instrText xml:space="preserve"> PAGEREF _Toc289864168 \h </w:instrText>
      </w:r>
      <w:r w:rsidR="009C5EEB">
        <w:rPr>
          <w:noProof/>
          <w:webHidden/>
        </w:rPr>
      </w:r>
      <w:r w:rsidR="009C5EEB">
        <w:rPr>
          <w:noProof/>
          <w:webHidden/>
        </w:rPr>
        <w:fldChar w:fldCharType="separate"/>
      </w:r>
      <w:r w:rsidR="00E55CC4">
        <w:rPr>
          <w:noProof/>
          <w:webHidden/>
        </w:rPr>
        <w:t>5</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15</w:t>
      </w:r>
      <w:r>
        <w:rPr>
          <w:rFonts w:asciiTheme="minorHAnsi" w:eastAsiaTheme="minorEastAsia" w:hAnsiTheme="minorHAnsi" w:cstheme="minorBidi"/>
          <w:noProof/>
          <w:sz w:val="22"/>
          <w:szCs w:val="22"/>
          <w:lang w:val="en-AU" w:eastAsia="en-AU"/>
        </w:rPr>
        <w:tab/>
      </w:r>
      <w:r>
        <w:rPr>
          <w:noProof/>
        </w:rPr>
        <w:t>Annual registration fee</w:t>
      </w:r>
      <w:r>
        <w:rPr>
          <w:noProof/>
          <w:webHidden/>
        </w:rPr>
        <w:tab/>
      </w:r>
      <w:r w:rsidR="009C5EEB">
        <w:rPr>
          <w:noProof/>
          <w:webHidden/>
        </w:rPr>
        <w:fldChar w:fldCharType="begin"/>
      </w:r>
      <w:r>
        <w:rPr>
          <w:noProof/>
          <w:webHidden/>
        </w:rPr>
        <w:instrText xml:space="preserve"> PAGEREF _Toc289864169 \h </w:instrText>
      </w:r>
      <w:r w:rsidR="009C5EEB">
        <w:rPr>
          <w:noProof/>
          <w:webHidden/>
        </w:rPr>
      </w:r>
      <w:r w:rsidR="009C5EEB">
        <w:rPr>
          <w:noProof/>
          <w:webHidden/>
        </w:rPr>
        <w:fldChar w:fldCharType="separate"/>
      </w:r>
      <w:r w:rsidR="00E55CC4">
        <w:rPr>
          <w:noProof/>
          <w:webHidden/>
        </w:rPr>
        <w:t>6</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16</w:t>
      </w:r>
      <w:r>
        <w:rPr>
          <w:rFonts w:asciiTheme="minorHAnsi" w:eastAsiaTheme="minorEastAsia" w:hAnsiTheme="minorHAnsi" w:cstheme="minorBidi"/>
          <w:noProof/>
          <w:sz w:val="22"/>
          <w:szCs w:val="22"/>
          <w:lang w:val="en-AU" w:eastAsia="en-AU"/>
        </w:rPr>
        <w:tab/>
      </w:r>
      <w:r>
        <w:rPr>
          <w:noProof/>
        </w:rPr>
        <w:t>Late lodgement fee</w:t>
      </w:r>
      <w:r>
        <w:rPr>
          <w:noProof/>
          <w:webHidden/>
        </w:rPr>
        <w:tab/>
      </w:r>
      <w:r w:rsidR="009C5EEB">
        <w:rPr>
          <w:noProof/>
          <w:webHidden/>
        </w:rPr>
        <w:fldChar w:fldCharType="begin"/>
      </w:r>
      <w:r>
        <w:rPr>
          <w:noProof/>
          <w:webHidden/>
        </w:rPr>
        <w:instrText xml:space="preserve"> PAGEREF _Toc289864170 \h </w:instrText>
      </w:r>
      <w:r w:rsidR="009C5EEB">
        <w:rPr>
          <w:noProof/>
          <w:webHidden/>
        </w:rPr>
      </w:r>
      <w:r w:rsidR="009C5EEB">
        <w:rPr>
          <w:noProof/>
          <w:webHidden/>
        </w:rPr>
        <w:fldChar w:fldCharType="separate"/>
      </w:r>
      <w:r w:rsidR="00E55CC4">
        <w:rPr>
          <w:noProof/>
          <w:webHidden/>
        </w:rPr>
        <w:t>6</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17</w:t>
      </w:r>
      <w:r>
        <w:rPr>
          <w:rFonts w:asciiTheme="minorHAnsi" w:eastAsiaTheme="minorEastAsia" w:hAnsiTheme="minorHAnsi" w:cstheme="minorBidi"/>
          <w:noProof/>
          <w:sz w:val="22"/>
          <w:szCs w:val="22"/>
          <w:lang w:val="en-AU" w:eastAsia="en-AU"/>
        </w:rPr>
        <w:tab/>
      </w:r>
      <w:r>
        <w:rPr>
          <w:noProof/>
        </w:rPr>
        <w:t>Letterbox or other indication of owners corporation</w:t>
      </w:r>
      <w:r>
        <w:rPr>
          <w:noProof/>
          <w:webHidden/>
        </w:rPr>
        <w:tab/>
      </w:r>
      <w:r w:rsidR="009C5EEB">
        <w:rPr>
          <w:noProof/>
          <w:webHidden/>
        </w:rPr>
        <w:fldChar w:fldCharType="begin"/>
      </w:r>
      <w:r>
        <w:rPr>
          <w:noProof/>
          <w:webHidden/>
        </w:rPr>
        <w:instrText xml:space="preserve"> PAGEREF _Toc289864171 \h </w:instrText>
      </w:r>
      <w:r w:rsidR="009C5EEB">
        <w:rPr>
          <w:noProof/>
          <w:webHidden/>
        </w:rPr>
      </w:r>
      <w:r w:rsidR="009C5EEB">
        <w:rPr>
          <w:noProof/>
          <w:webHidden/>
        </w:rPr>
        <w:fldChar w:fldCharType="separate"/>
      </w:r>
      <w:r w:rsidR="00E55CC4">
        <w:rPr>
          <w:noProof/>
          <w:webHidden/>
        </w:rPr>
        <w:t>6</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Infringement offences and penalties</w:t>
      </w:r>
      <w:r>
        <w:rPr>
          <w:noProof/>
          <w:webHidden/>
        </w:rPr>
        <w:tab/>
      </w:r>
      <w:r w:rsidR="009C5EEB">
        <w:rPr>
          <w:noProof/>
          <w:webHidden/>
        </w:rPr>
        <w:fldChar w:fldCharType="begin"/>
      </w:r>
      <w:r>
        <w:rPr>
          <w:noProof/>
          <w:webHidden/>
        </w:rPr>
        <w:instrText xml:space="preserve"> PAGEREF _Toc289864172 \h </w:instrText>
      </w:r>
      <w:r w:rsidR="009C5EEB">
        <w:rPr>
          <w:noProof/>
          <w:webHidden/>
        </w:rPr>
      </w:r>
      <w:r w:rsidR="009C5EEB">
        <w:rPr>
          <w:noProof/>
          <w:webHidden/>
        </w:rPr>
        <w:fldChar w:fldCharType="separate"/>
      </w:r>
      <w:r w:rsidR="00E55CC4">
        <w:rPr>
          <w:noProof/>
          <w:webHidden/>
        </w:rPr>
        <w:t>6</w:t>
      </w:r>
      <w:r w:rsidR="009C5EEB">
        <w:rPr>
          <w:noProof/>
          <w:webHidden/>
        </w:rPr>
        <w:fldChar w:fldCharType="end"/>
      </w:r>
    </w:p>
    <w:p w:rsidR="00831E86" w:rsidRDefault="00831E86" w:rsidP="00831E86">
      <w:pPr>
        <w:pStyle w:val="TOC7"/>
        <w:tabs>
          <w:tab w:val="left" w:pos="964"/>
          <w:tab w:val="right" w:pos="6237"/>
        </w:tabs>
        <w:rPr>
          <w:rFonts w:asciiTheme="minorHAnsi" w:eastAsiaTheme="minorEastAsia" w:hAnsiTheme="minorHAnsi" w:cstheme="minorBidi"/>
          <w:noProof/>
          <w:sz w:val="22"/>
          <w:szCs w:val="22"/>
          <w:lang w:eastAsia="en-AU"/>
        </w:rPr>
      </w:pPr>
      <w:r>
        <w:rPr>
          <w:noProof/>
        </w:rPr>
        <w:t>__________________</w:t>
      </w:r>
    </w:p>
    <w:p w:rsidR="00831E86" w:rsidRDefault="00831E86" w:rsidP="00831E86">
      <w:pPr>
        <w:pStyle w:val="TOC1"/>
        <w:tabs>
          <w:tab w:val="left" w:pos="964"/>
        </w:tabs>
        <w:rPr>
          <w:rFonts w:asciiTheme="minorHAnsi" w:eastAsiaTheme="minorEastAsia" w:hAnsiTheme="minorHAnsi" w:cstheme="minorBidi"/>
          <w:b w:val="0"/>
          <w:caps w:val="0"/>
          <w:noProof/>
          <w:sz w:val="22"/>
          <w:szCs w:val="22"/>
          <w:lang w:val="en-AU" w:eastAsia="en-AU"/>
        </w:rPr>
      </w:pPr>
      <w:r>
        <w:rPr>
          <w:noProof/>
        </w:rPr>
        <w:t>SCHEDULES</w:t>
      </w:r>
      <w:r>
        <w:rPr>
          <w:noProof/>
          <w:webHidden/>
        </w:rPr>
        <w:tab/>
      </w:r>
      <w:r w:rsidR="009C5EEB">
        <w:rPr>
          <w:noProof/>
          <w:webHidden/>
        </w:rPr>
        <w:fldChar w:fldCharType="begin"/>
      </w:r>
      <w:r>
        <w:rPr>
          <w:noProof/>
          <w:webHidden/>
        </w:rPr>
        <w:instrText xml:space="preserve"> PAGEREF _Toc289864174 \h </w:instrText>
      </w:r>
      <w:r w:rsidR="009C5EEB">
        <w:rPr>
          <w:noProof/>
          <w:webHidden/>
        </w:rPr>
      </w:r>
      <w:r w:rsidR="009C5EEB">
        <w:rPr>
          <w:noProof/>
          <w:webHidden/>
        </w:rPr>
        <w:fldChar w:fldCharType="separate"/>
      </w:r>
      <w:r w:rsidR="00E55CC4">
        <w:rPr>
          <w:noProof/>
          <w:webHidden/>
        </w:rPr>
        <w:t>8</w:t>
      </w:r>
      <w:r w:rsidR="009C5EEB">
        <w:rPr>
          <w:noProof/>
          <w:webHidden/>
        </w:rPr>
        <w:fldChar w:fldCharType="end"/>
      </w:r>
    </w:p>
    <w:p w:rsidR="00831E86" w:rsidRDefault="00831E86" w:rsidP="00831E86">
      <w:pPr>
        <w:pStyle w:val="TOC2"/>
        <w:tabs>
          <w:tab w:val="left" w:pos="964"/>
        </w:tabs>
        <w:rPr>
          <w:rFonts w:asciiTheme="minorHAnsi" w:eastAsiaTheme="minorEastAsia" w:hAnsiTheme="minorHAnsi" w:cstheme="minorBidi"/>
          <w:b w:val="0"/>
          <w:noProof/>
          <w:sz w:val="22"/>
          <w:szCs w:val="22"/>
          <w:lang w:val="en-AU" w:eastAsia="en-AU"/>
        </w:rPr>
      </w:pPr>
      <w:r>
        <w:rPr>
          <w:noProof/>
        </w:rPr>
        <w:t>SCHEDULE 1—Owners Corporation Plan No.   Proxy Form</w:t>
      </w:r>
      <w:r>
        <w:rPr>
          <w:noProof/>
          <w:webHidden/>
        </w:rPr>
        <w:tab/>
      </w:r>
      <w:r w:rsidR="009C5EEB">
        <w:rPr>
          <w:noProof/>
          <w:webHidden/>
        </w:rPr>
        <w:fldChar w:fldCharType="begin"/>
      </w:r>
      <w:r>
        <w:rPr>
          <w:noProof/>
          <w:webHidden/>
        </w:rPr>
        <w:instrText xml:space="preserve"> PAGEREF _Toc289864176 \h </w:instrText>
      </w:r>
      <w:r w:rsidR="009C5EEB">
        <w:rPr>
          <w:noProof/>
          <w:webHidden/>
        </w:rPr>
      </w:r>
      <w:r w:rsidR="009C5EEB">
        <w:rPr>
          <w:noProof/>
          <w:webHidden/>
        </w:rPr>
        <w:fldChar w:fldCharType="separate"/>
      </w:r>
      <w:r w:rsidR="00E55CC4">
        <w:rPr>
          <w:noProof/>
          <w:webHidden/>
        </w:rPr>
        <w:t>8</w:t>
      </w:r>
      <w:r w:rsidR="009C5EEB">
        <w:rPr>
          <w:noProof/>
          <w:webHidden/>
        </w:rPr>
        <w:fldChar w:fldCharType="end"/>
      </w:r>
    </w:p>
    <w:p w:rsidR="00831E86" w:rsidRDefault="00831E86" w:rsidP="00831E86">
      <w:pPr>
        <w:pStyle w:val="TOC2"/>
        <w:tabs>
          <w:tab w:val="left" w:pos="964"/>
        </w:tabs>
        <w:rPr>
          <w:rFonts w:asciiTheme="minorHAnsi" w:eastAsiaTheme="minorEastAsia" w:hAnsiTheme="minorHAnsi" w:cstheme="minorBidi"/>
          <w:b w:val="0"/>
          <w:noProof/>
          <w:sz w:val="22"/>
          <w:szCs w:val="22"/>
          <w:lang w:val="en-AU" w:eastAsia="en-AU"/>
        </w:rPr>
      </w:pPr>
      <w:r>
        <w:rPr>
          <w:noProof/>
        </w:rPr>
        <w:t>SCHEDULE 2—Model Rules for an Owners Corporation</w:t>
      </w:r>
      <w:r>
        <w:rPr>
          <w:noProof/>
          <w:webHidden/>
        </w:rPr>
        <w:tab/>
      </w:r>
      <w:r w:rsidR="009C5EEB">
        <w:rPr>
          <w:noProof/>
          <w:webHidden/>
        </w:rPr>
        <w:fldChar w:fldCharType="begin"/>
      </w:r>
      <w:r>
        <w:rPr>
          <w:noProof/>
          <w:webHidden/>
        </w:rPr>
        <w:instrText xml:space="preserve"> PAGEREF _Toc289864178 \h </w:instrText>
      </w:r>
      <w:r w:rsidR="009C5EEB">
        <w:rPr>
          <w:noProof/>
          <w:webHidden/>
        </w:rPr>
      </w:r>
      <w:r w:rsidR="009C5EEB">
        <w:rPr>
          <w:noProof/>
          <w:webHidden/>
        </w:rPr>
        <w:fldChar w:fldCharType="separate"/>
      </w:r>
      <w:r w:rsidR="00E55CC4">
        <w:rPr>
          <w:noProof/>
          <w:webHidden/>
        </w:rPr>
        <w:t>10</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Health, safety and security</w:t>
      </w:r>
      <w:r>
        <w:rPr>
          <w:noProof/>
          <w:webHidden/>
        </w:rPr>
        <w:tab/>
      </w:r>
      <w:r w:rsidR="009C5EEB">
        <w:rPr>
          <w:noProof/>
          <w:webHidden/>
        </w:rPr>
        <w:fldChar w:fldCharType="begin"/>
      </w:r>
      <w:r>
        <w:rPr>
          <w:noProof/>
          <w:webHidden/>
        </w:rPr>
        <w:instrText xml:space="preserve"> PAGEREF _Toc289864179 \h </w:instrText>
      </w:r>
      <w:r w:rsidR="009C5EEB">
        <w:rPr>
          <w:noProof/>
          <w:webHidden/>
        </w:rPr>
      </w:r>
      <w:r w:rsidR="009C5EEB">
        <w:rPr>
          <w:noProof/>
          <w:webHidden/>
        </w:rPr>
        <w:fldChar w:fldCharType="separate"/>
      </w:r>
      <w:r w:rsidR="00E55CC4">
        <w:rPr>
          <w:noProof/>
          <w:webHidden/>
        </w:rPr>
        <w:t>10</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Health, safety and security of lot owners, occupiers of lots and others</w:t>
      </w:r>
      <w:r>
        <w:rPr>
          <w:noProof/>
          <w:webHidden/>
        </w:rPr>
        <w:tab/>
      </w:r>
      <w:r w:rsidR="009C5EEB">
        <w:rPr>
          <w:noProof/>
          <w:webHidden/>
        </w:rPr>
        <w:fldChar w:fldCharType="begin"/>
      </w:r>
      <w:r>
        <w:rPr>
          <w:noProof/>
          <w:webHidden/>
        </w:rPr>
        <w:instrText xml:space="preserve"> PAGEREF _Toc289864180 \h </w:instrText>
      </w:r>
      <w:r w:rsidR="009C5EEB">
        <w:rPr>
          <w:noProof/>
          <w:webHidden/>
        </w:rPr>
      </w:r>
      <w:r w:rsidR="009C5EEB">
        <w:rPr>
          <w:noProof/>
          <w:webHidden/>
        </w:rPr>
        <w:fldChar w:fldCharType="separate"/>
      </w:r>
      <w:r w:rsidR="00E55CC4">
        <w:rPr>
          <w:noProof/>
          <w:webHidden/>
        </w:rPr>
        <w:t>10</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 xml:space="preserve">Storage of flammable liquids and other dangerous substances </w:t>
      </w:r>
      <w:r>
        <w:rPr>
          <w:noProof/>
        </w:rPr>
        <w:br/>
        <w:t>and materials</w:t>
      </w:r>
      <w:r>
        <w:rPr>
          <w:noProof/>
          <w:webHidden/>
        </w:rPr>
        <w:tab/>
      </w:r>
      <w:r w:rsidR="009C5EEB">
        <w:rPr>
          <w:noProof/>
          <w:webHidden/>
        </w:rPr>
        <w:fldChar w:fldCharType="begin"/>
      </w:r>
      <w:r>
        <w:rPr>
          <w:noProof/>
          <w:webHidden/>
        </w:rPr>
        <w:instrText xml:space="preserve"> PAGEREF _Toc289864181 \h </w:instrText>
      </w:r>
      <w:r w:rsidR="009C5EEB">
        <w:rPr>
          <w:noProof/>
          <w:webHidden/>
        </w:rPr>
      </w:r>
      <w:r w:rsidR="009C5EEB">
        <w:rPr>
          <w:noProof/>
          <w:webHidden/>
        </w:rPr>
        <w:fldChar w:fldCharType="separate"/>
      </w:r>
      <w:r w:rsidR="00E55CC4">
        <w:rPr>
          <w:noProof/>
          <w:webHidden/>
        </w:rPr>
        <w:t>10</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Waste disposal</w:t>
      </w:r>
      <w:r>
        <w:rPr>
          <w:noProof/>
          <w:webHidden/>
        </w:rPr>
        <w:tab/>
      </w:r>
      <w:r w:rsidR="009C5EEB">
        <w:rPr>
          <w:noProof/>
          <w:webHidden/>
        </w:rPr>
        <w:fldChar w:fldCharType="begin"/>
      </w:r>
      <w:r>
        <w:rPr>
          <w:noProof/>
          <w:webHidden/>
        </w:rPr>
        <w:instrText xml:space="preserve"> PAGEREF _Toc289864182 \h </w:instrText>
      </w:r>
      <w:r w:rsidR="009C5EEB">
        <w:rPr>
          <w:noProof/>
          <w:webHidden/>
        </w:rPr>
      </w:r>
      <w:r w:rsidR="009C5EEB">
        <w:rPr>
          <w:noProof/>
          <w:webHidden/>
        </w:rPr>
        <w:fldChar w:fldCharType="separate"/>
      </w:r>
      <w:r w:rsidR="00E55CC4">
        <w:rPr>
          <w:noProof/>
          <w:webHidden/>
        </w:rPr>
        <w:t>10</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Management and administration</w:t>
      </w:r>
      <w:r>
        <w:rPr>
          <w:noProof/>
          <w:webHidden/>
        </w:rPr>
        <w:tab/>
      </w:r>
      <w:r w:rsidR="009C5EEB">
        <w:rPr>
          <w:noProof/>
          <w:webHidden/>
        </w:rPr>
        <w:fldChar w:fldCharType="begin"/>
      </w:r>
      <w:r>
        <w:rPr>
          <w:noProof/>
          <w:webHidden/>
        </w:rPr>
        <w:instrText xml:space="preserve"> PAGEREF _Toc289864183 \h </w:instrText>
      </w:r>
      <w:r w:rsidR="009C5EEB">
        <w:rPr>
          <w:noProof/>
          <w:webHidden/>
        </w:rPr>
      </w:r>
      <w:r w:rsidR="009C5EEB">
        <w:rPr>
          <w:noProof/>
          <w:webHidden/>
        </w:rPr>
        <w:fldChar w:fldCharType="separate"/>
      </w:r>
      <w:r w:rsidR="00E55CC4">
        <w:rPr>
          <w:noProof/>
          <w:webHidden/>
        </w:rPr>
        <w:t>11</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Metering of services and apportionment of costs of services</w:t>
      </w:r>
      <w:r>
        <w:rPr>
          <w:noProof/>
          <w:webHidden/>
        </w:rPr>
        <w:tab/>
      </w:r>
      <w:r w:rsidR="009C5EEB">
        <w:rPr>
          <w:noProof/>
          <w:webHidden/>
        </w:rPr>
        <w:fldChar w:fldCharType="begin"/>
      </w:r>
      <w:r>
        <w:rPr>
          <w:noProof/>
          <w:webHidden/>
        </w:rPr>
        <w:instrText xml:space="preserve"> PAGEREF _Toc289864184 \h </w:instrText>
      </w:r>
      <w:r w:rsidR="009C5EEB">
        <w:rPr>
          <w:noProof/>
          <w:webHidden/>
        </w:rPr>
      </w:r>
      <w:r w:rsidR="009C5EEB">
        <w:rPr>
          <w:noProof/>
          <w:webHidden/>
        </w:rPr>
        <w:fldChar w:fldCharType="separate"/>
      </w:r>
      <w:r w:rsidR="00E55CC4">
        <w:rPr>
          <w:noProof/>
          <w:webHidden/>
        </w:rPr>
        <w:t>11</w:t>
      </w:r>
      <w:r w:rsidR="009C5EEB">
        <w:rPr>
          <w:noProof/>
          <w:webHidden/>
        </w:rPr>
        <w:fldChar w:fldCharType="end"/>
      </w:r>
    </w:p>
    <w:p w:rsidR="00831E86" w:rsidRDefault="00831E86" w:rsidP="00831E86">
      <w:pPr>
        <w:pStyle w:val="TOC3"/>
        <w:rPr>
          <w:noProof/>
        </w:rPr>
      </w:pP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lastRenderedPageBreak/>
        <w:t>3</w:t>
      </w:r>
      <w:r>
        <w:rPr>
          <w:rFonts w:asciiTheme="minorHAnsi" w:eastAsiaTheme="minorEastAsia" w:hAnsiTheme="minorHAnsi" w:cstheme="minorBidi"/>
          <w:noProof/>
          <w:sz w:val="22"/>
          <w:szCs w:val="22"/>
          <w:lang w:val="en-AU" w:eastAsia="en-AU"/>
        </w:rPr>
        <w:tab/>
      </w:r>
      <w:r>
        <w:rPr>
          <w:noProof/>
        </w:rPr>
        <w:t>Use of common property</w:t>
      </w:r>
      <w:r>
        <w:rPr>
          <w:noProof/>
          <w:webHidden/>
        </w:rPr>
        <w:tab/>
      </w:r>
      <w:r w:rsidR="009C5EEB">
        <w:rPr>
          <w:noProof/>
          <w:webHidden/>
        </w:rPr>
        <w:fldChar w:fldCharType="begin"/>
      </w:r>
      <w:r>
        <w:rPr>
          <w:noProof/>
          <w:webHidden/>
        </w:rPr>
        <w:instrText xml:space="preserve"> PAGEREF _Toc289864185 \h </w:instrText>
      </w:r>
      <w:r w:rsidR="009C5EEB">
        <w:rPr>
          <w:noProof/>
          <w:webHidden/>
        </w:rPr>
      </w:r>
      <w:r w:rsidR="009C5EEB">
        <w:rPr>
          <w:noProof/>
          <w:webHidden/>
        </w:rPr>
        <w:fldChar w:fldCharType="separate"/>
      </w:r>
      <w:r w:rsidR="00E55CC4">
        <w:rPr>
          <w:noProof/>
          <w:webHidden/>
        </w:rPr>
        <w:t>11</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3.1</w:t>
      </w:r>
      <w:r>
        <w:rPr>
          <w:rFonts w:asciiTheme="minorHAnsi" w:eastAsiaTheme="minorEastAsia" w:hAnsiTheme="minorHAnsi" w:cstheme="minorBidi"/>
          <w:noProof/>
          <w:sz w:val="22"/>
          <w:szCs w:val="22"/>
          <w:lang w:val="en-AU" w:eastAsia="en-AU"/>
        </w:rPr>
        <w:tab/>
      </w:r>
      <w:r>
        <w:rPr>
          <w:noProof/>
        </w:rPr>
        <w:t>Use of common property</w:t>
      </w:r>
      <w:r>
        <w:rPr>
          <w:noProof/>
          <w:webHidden/>
        </w:rPr>
        <w:tab/>
      </w:r>
      <w:r w:rsidR="009C5EEB">
        <w:rPr>
          <w:noProof/>
          <w:webHidden/>
        </w:rPr>
        <w:fldChar w:fldCharType="begin"/>
      </w:r>
      <w:r>
        <w:rPr>
          <w:noProof/>
          <w:webHidden/>
        </w:rPr>
        <w:instrText xml:space="preserve"> PAGEREF _Toc289864186 \h </w:instrText>
      </w:r>
      <w:r w:rsidR="009C5EEB">
        <w:rPr>
          <w:noProof/>
          <w:webHidden/>
        </w:rPr>
      </w:r>
      <w:r w:rsidR="009C5EEB">
        <w:rPr>
          <w:noProof/>
          <w:webHidden/>
        </w:rPr>
        <w:fldChar w:fldCharType="separate"/>
      </w:r>
      <w:r w:rsidR="00E55CC4">
        <w:rPr>
          <w:noProof/>
          <w:webHidden/>
        </w:rPr>
        <w:t>11</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3.2</w:t>
      </w:r>
      <w:r>
        <w:rPr>
          <w:rFonts w:asciiTheme="minorHAnsi" w:eastAsiaTheme="minorEastAsia" w:hAnsiTheme="minorHAnsi" w:cstheme="minorBidi"/>
          <w:noProof/>
          <w:sz w:val="22"/>
          <w:szCs w:val="22"/>
          <w:lang w:val="en-AU" w:eastAsia="en-AU"/>
        </w:rPr>
        <w:tab/>
      </w:r>
      <w:r>
        <w:rPr>
          <w:noProof/>
        </w:rPr>
        <w:t>Vehicles and parking on common property</w:t>
      </w:r>
      <w:r>
        <w:rPr>
          <w:noProof/>
          <w:webHidden/>
        </w:rPr>
        <w:tab/>
      </w:r>
      <w:r w:rsidR="009C5EEB">
        <w:rPr>
          <w:noProof/>
          <w:webHidden/>
        </w:rPr>
        <w:fldChar w:fldCharType="begin"/>
      </w:r>
      <w:r>
        <w:rPr>
          <w:noProof/>
          <w:webHidden/>
        </w:rPr>
        <w:instrText xml:space="preserve"> PAGEREF _Toc289864187 \h </w:instrText>
      </w:r>
      <w:r w:rsidR="009C5EEB">
        <w:rPr>
          <w:noProof/>
          <w:webHidden/>
        </w:rPr>
      </w:r>
      <w:r w:rsidR="009C5EEB">
        <w:rPr>
          <w:noProof/>
          <w:webHidden/>
        </w:rPr>
        <w:fldChar w:fldCharType="separate"/>
      </w:r>
      <w:r w:rsidR="00E55CC4">
        <w:rPr>
          <w:noProof/>
          <w:webHidden/>
        </w:rPr>
        <w:t>12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3.3</w:t>
      </w:r>
      <w:r>
        <w:rPr>
          <w:rFonts w:asciiTheme="minorHAnsi" w:eastAsiaTheme="minorEastAsia" w:hAnsiTheme="minorHAnsi" w:cstheme="minorBidi"/>
          <w:noProof/>
          <w:sz w:val="22"/>
          <w:szCs w:val="22"/>
          <w:lang w:val="en-AU" w:eastAsia="en-AU"/>
        </w:rPr>
        <w:tab/>
      </w:r>
      <w:r>
        <w:rPr>
          <w:noProof/>
        </w:rPr>
        <w:t>Damage to common property</w:t>
      </w:r>
      <w:r>
        <w:rPr>
          <w:noProof/>
          <w:webHidden/>
        </w:rPr>
        <w:tab/>
      </w:r>
      <w:r w:rsidR="009C5EEB">
        <w:rPr>
          <w:noProof/>
          <w:webHidden/>
        </w:rPr>
        <w:fldChar w:fldCharType="begin"/>
      </w:r>
      <w:r>
        <w:rPr>
          <w:noProof/>
          <w:webHidden/>
        </w:rPr>
        <w:instrText xml:space="preserve"> PAGEREF _Toc289864188 \h </w:instrText>
      </w:r>
      <w:r w:rsidR="009C5EEB">
        <w:rPr>
          <w:noProof/>
          <w:webHidden/>
        </w:rPr>
      </w:r>
      <w:r w:rsidR="009C5EEB">
        <w:rPr>
          <w:noProof/>
          <w:webHidden/>
        </w:rPr>
        <w:fldChar w:fldCharType="separate"/>
      </w:r>
      <w:r w:rsidR="00E55CC4">
        <w:rPr>
          <w:noProof/>
          <w:webHidden/>
        </w:rPr>
        <w:t>12</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Lots</w:t>
      </w:r>
      <w:r>
        <w:rPr>
          <w:noProof/>
          <w:webHidden/>
        </w:rPr>
        <w:tab/>
      </w:r>
      <w:r w:rsidR="009C5EEB">
        <w:rPr>
          <w:noProof/>
          <w:webHidden/>
        </w:rPr>
        <w:fldChar w:fldCharType="begin"/>
      </w:r>
      <w:r>
        <w:rPr>
          <w:noProof/>
          <w:webHidden/>
        </w:rPr>
        <w:instrText xml:space="preserve"> PAGEREF _Toc289864189 \h </w:instrText>
      </w:r>
      <w:r w:rsidR="009C5EEB">
        <w:rPr>
          <w:noProof/>
          <w:webHidden/>
        </w:rPr>
      </w:r>
      <w:r w:rsidR="009C5EEB">
        <w:rPr>
          <w:noProof/>
          <w:webHidden/>
        </w:rPr>
        <w:fldChar w:fldCharType="separate"/>
      </w:r>
      <w:r w:rsidR="00E55CC4">
        <w:rPr>
          <w:noProof/>
          <w:webHidden/>
        </w:rPr>
        <w:t>13</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4.1</w:t>
      </w:r>
      <w:r>
        <w:rPr>
          <w:rFonts w:asciiTheme="minorHAnsi" w:eastAsiaTheme="minorEastAsia" w:hAnsiTheme="minorHAnsi" w:cstheme="minorBidi"/>
          <w:noProof/>
          <w:sz w:val="22"/>
          <w:szCs w:val="22"/>
          <w:lang w:val="en-AU" w:eastAsia="en-AU"/>
        </w:rPr>
        <w:tab/>
      </w:r>
      <w:r>
        <w:rPr>
          <w:noProof/>
        </w:rPr>
        <w:t>Change of use of lots</w:t>
      </w:r>
      <w:r>
        <w:rPr>
          <w:noProof/>
          <w:webHidden/>
        </w:rPr>
        <w:tab/>
      </w:r>
      <w:r w:rsidR="009C5EEB">
        <w:rPr>
          <w:noProof/>
          <w:webHidden/>
        </w:rPr>
        <w:fldChar w:fldCharType="begin"/>
      </w:r>
      <w:r>
        <w:rPr>
          <w:noProof/>
          <w:webHidden/>
        </w:rPr>
        <w:instrText xml:space="preserve"> PAGEREF _Toc289864190 \h </w:instrText>
      </w:r>
      <w:r w:rsidR="009C5EEB">
        <w:rPr>
          <w:noProof/>
          <w:webHidden/>
        </w:rPr>
      </w:r>
      <w:r w:rsidR="009C5EEB">
        <w:rPr>
          <w:noProof/>
          <w:webHidden/>
        </w:rPr>
        <w:fldChar w:fldCharType="separate"/>
      </w:r>
      <w:r w:rsidR="00E55CC4">
        <w:rPr>
          <w:noProof/>
          <w:webHidden/>
        </w:rPr>
        <w:t>13</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Behaviour of persons</w:t>
      </w:r>
      <w:r>
        <w:rPr>
          <w:noProof/>
          <w:webHidden/>
        </w:rPr>
        <w:tab/>
      </w:r>
      <w:r w:rsidR="009C5EEB">
        <w:rPr>
          <w:noProof/>
          <w:webHidden/>
        </w:rPr>
        <w:fldChar w:fldCharType="begin"/>
      </w:r>
      <w:r>
        <w:rPr>
          <w:noProof/>
          <w:webHidden/>
        </w:rPr>
        <w:instrText xml:space="preserve"> PAGEREF _Toc289864191 \h </w:instrText>
      </w:r>
      <w:r w:rsidR="009C5EEB">
        <w:rPr>
          <w:noProof/>
          <w:webHidden/>
        </w:rPr>
      </w:r>
      <w:r w:rsidR="009C5EEB">
        <w:rPr>
          <w:noProof/>
          <w:webHidden/>
        </w:rPr>
        <w:fldChar w:fldCharType="separate"/>
      </w:r>
      <w:r w:rsidR="00E55CC4">
        <w:rPr>
          <w:noProof/>
          <w:webHidden/>
        </w:rPr>
        <w:t>13</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5.1</w:t>
      </w:r>
      <w:r>
        <w:rPr>
          <w:rFonts w:asciiTheme="minorHAnsi" w:eastAsiaTheme="minorEastAsia" w:hAnsiTheme="minorHAnsi" w:cstheme="minorBidi"/>
          <w:noProof/>
          <w:sz w:val="22"/>
          <w:szCs w:val="22"/>
          <w:lang w:val="en-AU" w:eastAsia="en-AU"/>
        </w:rPr>
        <w:tab/>
      </w:r>
      <w:r>
        <w:rPr>
          <w:noProof/>
        </w:rPr>
        <w:t>Behaviour of owners, occupiers and invitees on common property</w:t>
      </w:r>
      <w:r>
        <w:rPr>
          <w:noProof/>
          <w:webHidden/>
        </w:rPr>
        <w:tab/>
      </w:r>
      <w:r w:rsidR="009C5EEB">
        <w:rPr>
          <w:noProof/>
          <w:webHidden/>
        </w:rPr>
        <w:fldChar w:fldCharType="begin"/>
      </w:r>
      <w:r>
        <w:rPr>
          <w:noProof/>
          <w:webHidden/>
        </w:rPr>
        <w:instrText xml:space="preserve"> PAGEREF _Toc289864192 \h </w:instrText>
      </w:r>
      <w:r w:rsidR="009C5EEB">
        <w:rPr>
          <w:noProof/>
          <w:webHidden/>
        </w:rPr>
      </w:r>
      <w:r w:rsidR="009C5EEB">
        <w:rPr>
          <w:noProof/>
          <w:webHidden/>
        </w:rPr>
        <w:fldChar w:fldCharType="separate"/>
      </w:r>
      <w:r w:rsidR="00E55CC4">
        <w:rPr>
          <w:noProof/>
          <w:webHidden/>
        </w:rPr>
        <w:t>13</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5.2</w:t>
      </w:r>
      <w:r>
        <w:rPr>
          <w:rFonts w:asciiTheme="minorHAnsi" w:eastAsiaTheme="minorEastAsia" w:hAnsiTheme="minorHAnsi" w:cstheme="minorBidi"/>
          <w:noProof/>
          <w:sz w:val="22"/>
          <w:szCs w:val="22"/>
          <w:lang w:val="en-AU" w:eastAsia="en-AU"/>
        </w:rPr>
        <w:tab/>
      </w:r>
      <w:r>
        <w:rPr>
          <w:noProof/>
        </w:rPr>
        <w:t>Noise and other nuisance control</w:t>
      </w:r>
      <w:r>
        <w:rPr>
          <w:noProof/>
          <w:webHidden/>
        </w:rPr>
        <w:tab/>
      </w:r>
      <w:r w:rsidR="009C5EEB">
        <w:rPr>
          <w:noProof/>
          <w:webHidden/>
        </w:rPr>
        <w:fldChar w:fldCharType="begin"/>
      </w:r>
      <w:r>
        <w:rPr>
          <w:noProof/>
          <w:webHidden/>
        </w:rPr>
        <w:instrText xml:space="preserve"> PAGEREF _Toc289864193 \h </w:instrText>
      </w:r>
      <w:r w:rsidR="009C5EEB">
        <w:rPr>
          <w:noProof/>
          <w:webHidden/>
        </w:rPr>
      </w:r>
      <w:r w:rsidR="009C5EEB">
        <w:rPr>
          <w:noProof/>
          <w:webHidden/>
        </w:rPr>
        <w:fldChar w:fldCharType="separate"/>
      </w:r>
      <w:r w:rsidR="00E55CC4">
        <w:rPr>
          <w:noProof/>
          <w:webHidden/>
        </w:rPr>
        <w:t>14</w:t>
      </w:r>
      <w:r w:rsidR="009C5EEB">
        <w:rPr>
          <w:noProof/>
          <w:webHidden/>
        </w:rPr>
        <w:fldChar w:fldCharType="end"/>
      </w:r>
    </w:p>
    <w:p w:rsidR="00831E86" w:rsidRDefault="00831E86" w:rsidP="00831E86">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Dispute resolution</w:t>
      </w:r>
      <w:r>
        <w:rPr>
          <w:noProof/>
          <w:webHidden/>
        </w:rPr>
        <w:tab/>
      </w:r>
      <w:r w:rsidR="009C5EEB">
        <w:rPr>
          <w:noProof/>
          <w:webHidden/>
        </w:rPr>
        <w:fldChar w:fldCharType="begin"/>
      </w:r>
      <w:r>
        <w:rPr>
          <w:noProof/>
          <w:webHidden/>
        </w:rPr>
        <w:instrText xml:space="preserve"> PAGEREF _Toc289864194 \h </w:instrText>
      </w:r>
      <w:r w:rsidR="009C5EEB">
        <w:rPr>
          <w:noProof/>
          <w:webHidden/>
        </w:rPr>
      </w:r>
      <w:r w:rsidR="009C5EEB">
        <w:rPr>
          <w:noProof/>
          <w:webHidden/>
        </w:rPr>
        <w:fldChar w:fldCharType="separate"/>
      </w:r>
      <w:r w:rsidR="00E55CC4">
        <w:rPr>
          <w:noProof/>
          <w:webHidden/>
        </w:rPr>
        <w:t>14</w:t>
      </w:r>
      <w:r w:rsidR="009C5EEB">
        <w:rPr>
          <w:noProof/>
          <w:webHidden/>
        </w:rPr>
        <w:fldChar w:fldCharType="end"/>
      </w:r>
    </w:p>
    <w:p w:rsidR="00831E86" w:rsidRDefault="00831E86" w:rsidP="00831E86">
      <w:pPr>
        <w:pStyle w:val="TOC2"/>
        <w:tabs>
          <w:tab w:val="left" w:pos="964"/>
        </w:tabs>
        <w:spacing w:before="240"/>
        <w:ind w:left="1440" w:hanging="1440"/>
        <w:rPr>
          <w:rFonts w:asciiTheme="minorHAnsi" w:eastAsiaTheme="minorEastAsia" w:hAnsiTheme="minorHAnsi" w:cstheme="minorBidi"/>
          <w:b w:val="0"/>
          <w:noProof/>
          <w:sz w:val="22"/>
          <w:szCs w:val="22"/>
          <w:lang w:val="en-AU" w:eastAsia="en-AU"/>
        </w:rPr>
      </w:pPr>
      <w:r>
        <w:rPr>
          <w:noProof/>
        </w:rPr>
        <w:t>SCHEDULE 3—Statement of Advice and Information for Prospective Purchasers and Lot Owners</w:t>
      </w:r>
      <w:r>
        <w:rPr>
          <w:noProof/>
          <w:webHidden/>
        </w:rPr>
        <w:tab/>
      </w:r>
      <w:r w:rsidR="009C5EEB">
        <w:rPr>
          <w:noProof/>
          <w:webHidden/>
        </w:rPr>
        <w:fldChar w:fldCharType="begin"/>
      </w:r>
      <w:r>
        <w:rPr>
          <w:noProof/>
          <w:webHidden/>
        </w:rPr>
        <w:instrText xml:space="preserve"> PAGEREF _Toc289864196 \h </w:instrText>
      </w:r>
      <w:r w:rsidR="009C5EEB">
        <w:rPr>
          <w:noProof/>
          <w:webHidden/>
        </w:rPr>
      </w:r>
      <w:r w:rsidR="009C5EEB">
        <w:rPr>
          <w:noProof/>
          <w:webHidden/>
        </w:rPr>
        <w:fldChar w:fldCharType="separate"/>
      </w:r>
      <w:r w:rsidR="00E55CC4">
        <w:rPr>
          <w:noProof/>
          <w:webHidden/>
        </w:rPr>
        <w:t>16</w:t>
      </w:r>
      <w:r w:rsidR="009C5EEB">
        <w:rPr>
          <w:noProof/>
          <w:webHidden/>
        </w:rPr>
        <w:fldChar w:fldCharType="end"/>
      </w:r>
    </w:p>
    <w:p w:rsidR="00831E86" w:rsidRDefault="00831E86" w:rsidP="00831E86">
      <w:pPr>
        <w:pStyle w:val="TOC7"/>
        <w:tabs>
          <w:tab w:val="left" w:pos="964"/>
          <w:tab w:val="right" w:pos="6237"/>
        </w:tabs>
        <w:rPr>
          <w:rFonts w:asciiTheme="minorHAnsi" w:eastAsiaTheme="minorEastAsia" w:hAnsiTheme="minorHAnsi" w:cstheme="minorBidi"/>
          <w:noProof/>
          <w:sz w:val="22"/>
          <w:szCs w:val="22"/>
          <w:lang w:eastAsia="en-AU"/>
        </w:rPr>
      </w:pP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p>
    <w:p w:rsidR="00831E86" w:rsidRDefault="00831E86" w:rsidP="00831E86">
      <w:pPr>
        <w:pStyle w:val="TOC1"/>
        <w:tabs>
          <w:tab w:val="left" w:pos="964"/>
        </w:tabs>
        <w:rPr>
          <w:rFonts w:asciiTheme="minorHAnsi" w:eastAsiaTheme="minorEastAsia" w:hAnsiTheme="minorHAnsi" w:cstheme="minorBidi"/>
          <w:b w:val="0"/>
          <w:caps w:val="0"/>
          <w:noProof/>
          <w:sz w:val="22"/>
          <w:szCs w:val="22"/>
          <w:lang w:val="en-AU" w:eastAsia="en-AU"/>
        </w:rPr>
      </w:pPr>
      <w:r>
        <w:rPr>
          <w:noProof/>
        </w:rPr>
        <w:t>ENDNOTES</w:t>
      </w:r>
      <w:r>
        <w:rPr>
          <w:noProof/>
          <w:webHidden/>
        </w:rPr>
        <w:tab/>
      </w:r>
      <w:r w:rsidR="009C5EEB">
        <w:rPr>
          <w:noProof/>
          <w:webHidden/>
        </w:rPr>
        <w:fldChar w:fldCharType="begin"/>
      </w:r>
      <w:r>
        <w:rPr>
          <w:noProof/>
          <w:webHidden/>
        </w:rPr>
        <w:instrText xml:space="preserve"> PAGEREF _Toc289864198 \h </w:instrText>
      </w:r>
      <w:r w:rsidR="009C5EEB">
        <w:rPr>
          <w:noProof/>
          <w:webHidden/>
        </w:rPr>
      </w:r>
      <w:r w:rsidR="009C5EEB">
        <w:rPr>
          <w:noProof/>
          <w:webHidden/>
        </w:rPr>
        <w:fldChar w:fldCharType="separate"/>
      </w:r>
      <w:r w:rsidR="00E55CC4">
        <w:rPr>
          <w:noProof/>
          <w:webHidden/>
        </w:rPr>
        <w:t>18</w:t>
      </w:r>
      <w:r w:rsidR="009C5EEB">
        <w:rPr>
          <w:noProof/>
          <w:webHidden/>
        </w:rPr>
        <w:fldChar w:fldCharType="end"/>
      </w:r>
    </w:p>
    <w:p w:rsidR="00831E86" w:rsidRPr="00831E86" w:rsidRDefault="00831E86" w:rsidP="00831E86">
      <w:pPr>
        <w:pStyle w:val="TOC2"/>
        <w:tabs>
          <w:tab w:val="left" w:pos="680"/>
          <w:tab w:val="left" w:pos="964"/>
        </w:tabs>
        <w:rPr>
          <w:rFonts w:asciiTheme="minorHAnsi" w:eastAsiaTheme="minorEastAsia" w:hAnsiTheme="minorHAnsi" w:cstheme="minorBidi"/>
          <w:b w:val="0"/>
          <w:noProof/>
          <w:sz w:val="22"/>
          <w:szCs w:val="22"/>
          <w:lang w:val="en-AU" w:eastAsia="en-AU"/>
        </w:rPr>
      </w:pPr>
      <w:r w:rsidRPr="00831E86">
        <w:rPr>
          <w:b w:val="0"/>
          <w:noProof/>
          <w:lang w:val="en-AU"/>
        </w:rPr>
        <w:t>1.</w:t>
      </w:r>
      <w:r w:rsidRPr="00831E86">
        <w:rPr>
          <w:rFonts w:asciiTheme="minorHAnsi" w:eastAsiaTheme="minorEastAsia" w:hAnsiTheme="minorHAnsi" w:cstheme="minorBidi"/>
          <w:b w:val="0"/>
          <w:noProof/>
          <w:sz w:val="22"/>
          <w:szCs w:val="22"/>
          <w:lang w:val="en-AU" w:eastAsia="en-AU"/>
        </w:rPr>
        <w:t xml:space="preserve">  </w:t>
      </w:r>
      <w:r w:rsidRPr="00831E86">
        <w:rPr>
          <w:b w:val="0"/>
          <w:noProof/>
          <w:lang w:val="en-AU"/>
        </w:rPr>
        <w:t>General Information</w:t>
      </w:r>
      <w:r w:rsidRPr="00831E86">
        <w:rPr>
          <w:b w:val="0"/>
          <w:noProof/>
          <w:webHidden/>
        </w:rPr>
        <w:tab/>
      </w:r>
      <w:r w:rsidR="009C5EEB" w:rsidRPr="00831E86">
        <w:rPr>
          <w:b w:val="0"/>
          <w:noProof/>
          <w:webHidden/>
        </w:rPr>
        <w:fldChar w:fldCharType="begin"/>
      </w:r>
      <w:r w:rsidRPr="00831E86">
        <w:rPr>
          <w:b w:val="0"/>
          <w:noProof/>
          <w:webHidden/>
        </w:rPr>
        <w:instrText xml:space="preserve"> PAGEREF _Toc289864199 \h </w:instrText>
      </w:r>
      <w:r w:rsidR="009C5EEB" w:rsidRPr="00831E86">
        <w:rPr>
          <w:b w:val="0"/>
          <w:noProof/>
          <w:webHidden/>
        </w:rPr>
      </w:r>
      <w:r w:rsidR="009C5EEB" w:rsidRPr="00831E86">
        <w:rPr>
          <w:b w:val="0"/>
          <w:noProof/>
          <w:webHidden/>
        </w:rPr>
        <w:fldChar w:fldCharType="separate"/>
      </w:r>
      <w:r w:rsidR="00E55CC4">
        <w:rPr>
          <w:b w:val="0"/>
          <w:noProof/>
          <w:webHidden/>
        </w:rPr>
        <w:t>18</w:t>
      </w:r>
      <w:r w:rsidR="009C5EEB" w:rsidRPr="00831E86">
        <w:rPr>
          <w:b w:val="0"/>
          <w:noProof/>
          <w:webHidden/>
        </w:rPr>
        <w:fldChar w:fldCharType="end"/>
      </w:r>
    </w:p>
    <w:p w:rsidR="00831E86" w:rsidRPr="00831E86" w:rsidRDefault="00831E86" w:rsidP="00831E86">
      <w:pPr>
        <w:pStyle w:val="TOC2"/>
        <w:tabs>
          <w:tab w:val="left" w:pos="680"/>
          <w:tab w:val="left" w:pos="964"/>
        </w:tabs>
        <w:rPr>
          <w:rFonts w:asciiTheme="minorHAnsi" w:eastAsiaTheme="minorEastAsia" w:hAnsiTheme="minorHAnsi" w:cstheme="minorBidi"/>
          <w:b w:val="0"/>
          <w:noProof/>
          <w:sz w:val="22"/>
          <w:szCs w:val="22"/>
          <w:lang w:val="en-AU" w:eastAsia="en-AU"/>
        </w:rPr>
      </w:pPr>
      <w:r w:rsidRPr="00831E86">
        <w:rPr>
          <w:b w:val="0"/>
          <w:noProof/>
          <w:lang w:val="en-AU"/>
        </w:rPr>
        <w:t>2.</w:t>
      </w:r>
      <w:r w:rsidRPr="00831E86">
        <w:rPr>
          <w:rFonts w:asciiTheme="minorHAnsi" w:eastAsiaTheme="minorEastAsia" w:hAnsiTheme="minorHAnsi" w:cstheme="minorBidi"/>
          <w:b w:val="0"/>
          <w:noProof/>
          <w:sz w:val="22"/>
          <w:szCs w:val="22"/>
          <w:lang w:val="en-AU" w:eastAsia="en-AU"/>
        </w:rPr>
        <w:t xml:space="preserve">  </w:t>
      </w:r>
      <w:r w:rsidRPr="00831E86">
        <w:rPr>
          <w:b w:val="0"/>
          <w:noProof/>
          <w:lang w:val="en-AU"/>
        </w:rPr>
        <w:t>Table of Amendments</w:t>
      </w:r>
      <w:r w:rsidRPr="00831E86">
        <w:rPr>
          <w:b w:val="0"/>
          <w:noProof/>
          <w:webHidden/>
        </w:rPr>
        <w:tab/>
      </w:r>
      <w:r w:rsidR="009C5EEB" w:rsidRPr="00831E86">
        <w:rPr>
          <w:b w:val="0"/>
          <w:noProof/>
          <w:webHidden/>
        </w:rPr>
        <w:fldChar w:fldCharType="begin"/>
      </w:r>
      <w:r w:rsidRPr="00831E86">
        <w:rPr>
          <w:b w:val="0"/>
          <w:noProof/>
          <w:webHidden/>
        </w:rPr>
        <w:instrText xml:space="preserve"> PAGEREF _Toc289864200 \h </w:instrText>
      </w:r>
      <w:r w:rsidR="009C5EEB" w:rsidRPr="00831E86">
        <w:rPr>
          <w:b w:val="0"/>
          <w:noProof/>
          <w:webHidden/>
        </w:rPr>
      </w:r>
      <w:r w:rsidR="009C5EEB" w:rsidRPr="00831E86">
        <w:rPr>
          <w:b w:val="0"/>
          <w:noProof/>
          <w:webHidden/>
        </w:rPr>
        <w:fldChar w:fldCharType="separate"/>
      </w:r>
      <w:r w:rsidR="00E55CC4">
        <w:rPr>
          <w:b w:val="0"/>
          <w:noProof/>
          <w:webHidden/>
        </w:rPr>
        <w:t>19</w:t>
      </w:r>
      <w:r w:rsidR="009C5EEB" w:rsidRPr="00831E86">
        <w:rPr>
          <w:b w:val="0"/>
          <w:noProof/>
          <w:webHidden/>
        </w:rPr>
        <w:fldChar w:fldCharType="end"/>
      </w:r>
    </w:p>
    <w:p w:rsidR="00831E86" w:rsidRPr="00831E86" w:rsidRDefault="00831E86" w:rsidP="00831E86">
      <w:pPr>
        <w:pStyle w:val="TOC2"/>
        <w:tabs>
          <w:tab w:val="left" w:pos="680"/>
          <w:tab w:val="left" w:pos="964"/>
        </w:tabs>
        <w:rPr>
          <w:rFonts w:asciiTheme="minorHAnsi" w:eastAsiaTheme="minorEastAsia" w:hAnsiTheme="minorHAnsi" w:cstheme="minorBidi"/>
          <w:b w:val="0"/>
          <w:noProof/>
          <w:sz w:val="22"/>
          <w:szCs w:val="22"/>
          <w:lang w:val="en-AU" w:eastAsia="en-AU"/>
        </w:rPr>
      </w:pPr>
      <w:r w:rsidRPr="00831E86">
        <w:rPr>
          <w:b w:val="0"/>
          <w:noProof/>
          <w:lang w:val="en-AU"/>
        </w:rPr>
        <w:t>3.</w:t>
      </w:r>
      <w:r w:rsidRPr="00831E86">
        <w:rPr>
          <w:rFonts w:asciiTheme="minorHAnsi" w:eastAsiaTheme="minorEastAsia" w:hAnsiTheme="minorHAnsi" w:cstheme="minorBidi"/>
          <w:b w:val="0"/>
          <w:noProof/>
          <w:sz w:val="22"/>
          <w:szCs w:val="22"/>
          <w:lang w:val="en-AU" w:eastAsia="en-AU"/>
        </w:rPr>
        <w:t xml:space="preserve">  </w:t>
      </w:r>
      <w:r w:rsidRPr="00831E86">
        <w:rPr>
          <w:b w:val="0"/>
          <w:noProof/>
          <w:lang w:val="en-AU"/>
        </w:rPr>
        <w:t>Explanatory Details</w:t>
      </w:r>
      <w:r w:rsidRPr="00831E86">
        <w:rPr>
          <w:b w:val="0"/>
          <w:noProof/>
          <w:webHidden/>
        </w:rPr>
        <w:tab/>
      </w:r>
      <w:r w:rsidR="009C5EEB" w:rsidRPr="00831E86">
        <w:rPr>
          <w:b w:val="0"/>
          <w:noProof/>
          <w:webHidden/>
        </w:rPr>
        <w:fldChar w:fldCharType="begin"/>
      </w:r>
      <w:r w:rsidRPr="00831E86">
        <w:rPr>
          <w:b w:val="0"/>
          <w:noProof/>
          <w:webHidden/>
        </w:rPr>
        <w:instrText xml:space="preserve"> PAGEREF _Toc289864201 \h </w:instrText>
      </w:r>
      <w:r w:rsidR="009C5EEB" w:rsidRPr="00831E86">
        <w:rPr>
          <w:b w:val="0"/>
          <w:noProof/>
          <w:webHidden/>
        </w:rPr>
      </w:r>
      <w:r w:rsidR="009C5EEB" w:rsidRPr="00831E86">
        <w:rPr>
          <w:b w:val="0"/>
          <w:noProof/>
          <w:webHidden/>
        </w:rPr>
        <w:fldChar w:fldCharType="separate"/>
      </w:r>
      <w:r w:rsidR="00E55CC4">
        <w:rPr>
          <w:b w:val="0"/>
          <w:noProof/>
          <w:webHidden/>
        </w:rPr>
        <w:t>20</w:t>
      </w:r>
      <w:r w:rsidR="009C5EEB" w:rsidRPr="00831E86">
        <w:rPr>
          <w:b w:val="0"/>
          <w:noProof/>
          <w:webHidden/>
        </w:rPr>
        <w:fldChar w:fldCharType="end"/>
      </w:r>
    </w:p>
    <w:p w:rsidR="0009132D" w:rsidRDefault="009C5EEB" w:rsidP="00641909">
      <w:pPr>
        <w:spacing w:before="0"/>
      </w:pPr>
      <w:r>
        <w:fldChar w:fldCharType="end"/>
      </w:r>
    </w:p>
    <w:p w:rsidR="00E60CBF" w:rsidRDefault="00E60CBF">
      <w:pPr>
        <w:spacing w:before="0"/>
      </w:pPr>
    </w:p>
    <w:p w:rsidR="00E60CBF" w:rsidRDefault="00E60CBF">
      <w:pPr>
        <w:pStyle w:val="ReprintIndexsubtopic"/>
      </w:pPr>
    </w:p>
    <w:p w:rsidR="00E60CBF" w:rsidRDefault="00E60CBF">
      <w:pPr>
        <w:pStyle w:val="ReprintIndexsubtopic"/>
        <w:sectPr w:rsidR="00E60CBF">
          <w:headerReference w:type="default" r:id="rId10"/>
          <w:footerReference w:type="first" r:id="rId11"/>
          <w:endnotePr>
            <w:numFmt w:val="decimal"/>
          </w:endnotePr>
          <w:type w:val="continuous"/>
          <w:pgSz w:w="11907" w:h="16840" w:code="9"/>
          <w:pgMar w:top="3175" w:right="2835" w:bottom="2773" w:left="2835" w:header="1332" w:footer="2325" w:gutter="0"/>
          <w:pgNumType w:fmt="lowerRoman"/>
          <w:cols w:space="720"/>
          <w:formProt w:val="0"/>
          <w:titlePg/>
        </w:sectPr>
      </w:pPr>
    </w:p>
    <w:p w:rsidR="00E60CBF" w:rsidRDefault="00F5080D" w:rsidP="00B95B03">
      <w:pPr>
        <w:spacing w:before="0" w:after="120"/>
        <w:jc w:val="center"/>
      </w:pPr>
      <w:bookmarkStart w:id="10" w:name="cpVersion1"/>
      <w:r>
        <w:rPr>
          <w:b/>
          <w:sz w:val="28"/>
        </w:rPr>
        <w:lastRenderedPageBreak/>
        <w:t>Version</w:t>
      </w:r>
      <w:r w:rsidR="00E60CBF">
        <w:rPr>
          <w:b/>
          <w:sz w:val="28"/>
        </w:rPr>
        <w:t xml:space="preserve"> </w:t>
      </w:r>
      <w:bookmarkEnd w:id="10"/>
      <w:r w:rsidR="00E60CBF">
        <w:rPr>
          <w:b/>
          <w:sz w:val="28"/>
        </w:rPr>
        <w:t xml:space="preserve">No. </w:t>
      </w:r>
      <w:bookmarkStart w:id="11" w:name="cpReprintNo"/>
      <w:r>
        <w:rPr>
          <w:b/>
          <w:sz w:val="28"/>
        </w:rPr>
        <w:t>002</w:t>
      </w:r>
    </w:p>
    <w:p w:rsidR="00E60CBF" w:rsidRDefault="00F5080D">
      <w:pPr>
        <w:spacing w:before="0" w:after="120"/>
        <w:jc w:val="center"/>
        <w:rPr>
          <w:b/>
          <w:sz w:val="32"/>
        </w:rPr>
      </w:pPr>
      <w:bookmarkStart w:id="12" w:name="cpActTitle"/>
      <w:bookmarkEnd w:id="11"/>
      <w:r>
        <w:rPr>
          <w:b/>
          <w:sz w:val="32"/>
        </w:rPr>
        <w:t>Owners Corporations Regulations 2007</w:t>
      </w:r>
    </w:p>
    <w:p w:rsidR="00E60CBF" w:rsidRDefault="00F5080D">
      <w:pPr>
        <w:spacing w:before="0" w:after="120"/>
        <w:jc w:val="center"/>
        <w:rPr>
          <w:b/>
        </w:rPr>
      </w:pPr>
      <w:bookmarkStart w:id="13" w:name="cpActNo"/>
      <w:bookmarkEnd w:id="12"/>
      <w:r>
        <w:rPr>
          <w:b/>
        </w:rPr>
        <w:t>S.R. No. 130/2007</w:t>
      </w:r>
    </w:p>
    <w:p w:rsidR="00E60CBF" w:rsidRDefault="00F5080D" w:rsidP="00F5080D">
      <w:pPr>
        <w:spacing w:before="0"/>
        <w:jc w:val="center"/>
      </w:pPr>
      <w:bookmarkStart w:id="14" w:name="cpVersion2"/>
      <w:bookmarkEnd w:id="13"/>
      <w:r>
        <w:t>Version</w:t>
      </w:r>
      <w:r w:rsidR="00E60CBF">
        <w:t xml:space="preserve"> </w:t>
      </w:r>
      <w:bookmarkEnd w:id="14"/>
      <w:r w:rsidR="00D27835">
        <w:t xml:space="preserve">incorporating amendments </w:t>
      </w:r>
      <w:r w:rsidR="00E60CBF">
        <w:t xml:space="preserve">as at </w:t>
      </w:r>
      <w:r>
        <w:br/>
        <w:t>7 June 2011</w:t>
      </w:r>
    </w:p>
    <w:p w:rsidR="00E60CBF" w:rsidRDefault="00E60CBF">
      <w:pPr>
        <w:spacing w:before="0"/>
        <w:sectPr w:rsidR="00E60CBF">
          <w:headerReference w:type="default" r:id="rId12"/>
          <w:footerReference w:type="default" r:id="rId13"/>
          <w:endnotePr>
            <w:numFmt w:val="decimal"/>
          </w:endnotePr>
          <w:pgSz w:w="11907" w:h="16840" w:code="9"/>
          <w:pgMar w:top="3170" w:right="2835" w:bottom="2773" w:left="2835" w:header="1332" w:footer="2325" w:gutter="0"/>
          <w:pgNumType w:start="1"/>
          <w:cols w:space="720"/>
        </w:sectPr>
      </w:pPr>
    </w:p>
    <w:p w:rsidR="00100AD3" w:rsidRDefault="00100AD3" w:rsidP="00100AD3">
      <w:pPr>
        <w:pStyle w:val="DraftHeading1"/>
        <w:tabs>
          <w:tab w:val="right" w:pos="680"/>
        </w:tabs>
        <w:ind w:left="850" w:hanging="850"/>
      </w:pPr>
      <w:r>
        <w:lastRenderedPageBreak/>
        <w:tab/>
      </w:r>
      <w:bookmarkStart w:id="16" w:name="_Toc184543559"/>
      <w:bookmarkStart w:id="17" w:name="_Toc289864087"/>
      <w:bookmarkStart w:id="18" w:name="_Toc289864155"/>
      <w:r w:rsidRPr="004815BC">
        <w:t>1</w:t>
      </w:r>
      <w:r>
        <w:tab/>
        <w:t>Objective</w:t>
      </w:r>
      <w:bookmarkEnd w:id="16"/>
      <w:bookmarkEnd w:id="17"/>
      <w:bookmarkEnd w:id="18"/>
    </w:p>
    <w:p w:rsidR="00100AD3" w:rsidRDefault="00100AD3" w:rsidP="00100AD3">
      <w:pPr>
        <w:pStyle w:val="BodySectionSub"/>
        <w:rPr>
          <w:sz w:val="22"/>
        </w:rPr>
      </w:pPr>
      <w:r>
        <w:t>The objective of these Regulations is to prescribe</w:t>
      </w:r>
      <w:r>
        <w:rPr>
          <w:sz w:val="22"/>
        </w:rPr>
        <w:t>—</w:t>
      </w:r>
    </w:p>
    <w:p w:rsidR="00100AD3" w:rsidRDefault="00100AD3" w:rsidP="00100AD3">
      <w:pPr>
        <w:pStyle w:val="DraftHeading3"/>
        <w:tabs>
          <w:tab w:val="right" w:pos="1757"/>
        </w:tabs>
        <w:ind w:left="1871" w:hanging="1871"/>
        <w:rPr>
          <w:rFonts w:ascii="Times" w:hAnsi="Times"/>
        </w:rPr>
      </w:pPr>
      <w:r>
        <w:tab/>
      </w:r>
      <w:r w:rsidRPr="008719F5">
        <w:t>(a)</w:t>
      </w:r>
      <w:r w:rsidRPr="00AF4C61">
        <w:tab/>
      </w:r>
      <w:proofErr w:type="gramStart"/>
      <w:r>
        <w:t>the</w:t>
      </w:r>
      <w:proofErr w:type="gramEnd"/>
      <w:r>
        <w:t xml:space="preserve"> classes of prescribed owners corporations for the purposes of the </w:t>
      </w:r>
      <w:r w:rsidRPr="00AF4C61">
        <w:rPr>
          <w:rFonts w:ascii="Times" w:hAnsi="Times"/>
          <w:b/>
        </w:rPr>
        <w:t xml:space="preserve">Owners Corporations Act </w:t>
      </w:r>
      <w:r w:rsidRPr="00C92920">
        <w:rPr>
          <w:rFonts w:ascii="Times" w:hAnsi="Times"/>
          <w:b/>
        </w:rPr>
        <w:t>2006</w:t>
      </w:r>
      <w:r>
        <w:rPr>
          <w:rFonts w:ascii="Times" w:hAnsi="Times"/>
        </w:rPr>
        <w:t xml:space="preserve">; </w:t>
      </w:r>
    </w:p>
    <w:p w:rsidR="00100AD3" w:rsidRPr="00AF4C61" w:rsidRDefault="00100AD3" w:rsidP="00100AD3">
      <w:pPr>
        <w:pStyle w:val="DraftHeading3"/>
        <w:tabs>
          <w:tab w:val="right" w:pos="1757"/>
        </w:tabs>
        <w:ind w:left="1871" w:hanging="1871"/>
      </w:pPr>
      <w:r>
        <w:tab/>
      </w:r>
      <w:r w:rsidRPr="008719F5">
        <w:t>(b)</w:t>
      </w:r>
      <w:r w:rsidRPr="00AF4C61">
        <w:tab/>
      </w:r>
      <w:proofErr w:type="gramStart"/>
      <w:r>
        <w:t>certain</w:t>
      </w:r>
      <w:proofErr w:type="gramEnd"/>
      <w:r>
        <w:t xml:space="preserve"> insurance </w:t>
      </w:r>
      <w:r w:rsidRPr="00AF4C61">
        <w:t>requirement</w:t>
      </w:r>
      <w:r>
        <w:t>s relating to owners corporations</w:t>
      </w:r>
      <w:r w:rsidRPr="00AF4C61">
        <w:t>;</w:t>
      </w:r>
    </w:p>
    <w:p w:rsidR="00100AD3" w:rsidRPr="00AF4C61" w:rsidRDefault="00100AD3" w:rsidP="00100AD3">
      <w:pPr>
        <w:pStyle w:val="DraftHeading3"/>
        <w:tabs>
          <w:tab w:val="right" w:pos="1757"/>
        </w:tabs>
        <w:ind w:left="1871" w:hanging="1871"/>
      </w:pPr>
      <w:r>
        <w:tab/>
      </w:r>
      <w:r w:rsidRPr="008719F5">
        <w:t>(c)</w:t>
      </w:r>
      <w:r w:rsidRPr="00AF4C61">
        <w:tab/>
      </w:r>
      <w:proofErr w:type="gramStart"/>
      <w:r>
        <w:t>when</w:t>
      </w:r>
      <w:proofErr w:type="gramEnd"/>
      <w:r>
        <w:t xml:space="preserve"> an</w:t>
      </w:r>
      <w:r w:rsidRPr="00AF4C61">
        <w:t xml:space="preserve"> existing owners corporation must establish</w:t>
      </w:r>
      <w:r>
        <w:t xml:space="preserve"> an owners corporation register</w:t>
      </w:r>
      <w:r w:rsidRPr="00AF4C61">
        <w:t xml:space="preserve"> and information to be included on owners corporation certificates;</w:t>
      </w:r>
    </w:p>
    <w:p w:rsidR="00100AD3" w:rsidRDefault="00100AD3" w:rsidP="00100AD3">
      <w:pPr>
        <w:pStyle w:val="DraftHeading3"/>
        <w:tabs>
          <w:tab w:val="right" w:pos="1757"/>
        </w:tabs>
        <w:ind w:left="1871" w:hanging="1871"/>
      </w:pPr>
      <w:r>
        <w:tab/>
      </w:r>
      <w:r w:rsidRPr="008719F5">
        <w:t>(d)</w:t>
      </w:r>
      <w:r w:rsidRPr="00AF4C61">
        <w:tab/>
      </w:r>
      <w:proofErr w:type="gramStart"/>
      <w:r w:rsidRPr="00AF4C61">
        <w:t>fees</w:t>
      </w:r>
      <w:proofErr w:type="gramEnd"/>
      <w:r>
        <w:t>,</w:t>
      </w:r>
      <w:r w:rsidRPr="00AF4C61">
        <w:t xml:space="preserve"> costs and charges payable under the </w:t>
      </w:r>
      <w:r w:rsidRPr="00AF4C61">
        <w:rPr>
          <w:b/>
        </w:rPr>
        <w:t>Owners Corporations Act 2006</w:t>
      </w:r>
      <w:r w:rsidRPr="00AF4C61">
        <w:t xml:space="preserve">; </w:t>
      </w:r>
    </w:p>
    <w:p w:rsidR="00100AD3" w:rsidRDefault="00100AD3" w:rsidP="00100AD3">
      <w:pPr>
        <w:pStyle w:val="DraftHeading3"/>
        <w:tabs>
          <w:tab w:val="right" w:pos="1757"/>
        </w:tabs>
        <w:ind w:left="1871" w:hanging="1871"/>
      </w:pPr>
      <w:r>
        <w:tab/>
      </w:r>
      <w:r w:rsidRPr="008719F5">
        <w:t>(e)</w:t>
      </w:r>
      <w:r>
        <w:tab/>
      </w:r>
      <w:proofErr w:type="gramStart"/>
      <w:r w:rsidRPr="00AF4C61">
        <w:t>model</w:t>
      </w:r>
      <w:proofErr w:type="gramEnd"/>
      <w:r w:rsidRPr="00AF4C61">
        <w:t xml:space="preserve"> rules for owners corporations</w:t>
      </w:r>
      <w:r>
        <w:t>;</w:t>
      </w:r>
    </w:p>
    <w:p w:rsidR="0001776A" w:rsidRDefault="00AF5B98" w:rsidP="00641909">
      <w:pPr>
        <w:pStyle w:val="SideNote"/>
        <w:framePr w:wrap="around"/>
      </w:pPr>
      <w:r>
        <w:t xml:space="preserve">Reg. 1(ea) inserted by S.R. No. </w:t>
      </w:r>
      <w:r w:rsidR="007E76E3">
        <w:t>33/2011</w:t>
      </w:r>
      <w:r>
        <w:t xml:space="preserve"> reg. 3.</w:t>
      </w:r>
    </w:p>
    <w:p w:rsidR="0001776A" w:rsidRDefault="00AF5B98">
      <w:pPr>
        <w:pStyle w:val="DraftHeading3"/>
        <w:tabs>
          <w:tab w:val="right" w:pos="1757"/>
        </w:tabs>
        <w:ind w:left="1871" w:hanging="1871"/>
      </w:pPr>
      <w:r>
        <w:tab/>
      </w:r>
      <w:r w:rsidRPr="00AF5B98">
        <w:t>(</w:t>
      </w:r>
      <w:proofErr w:type="gramStart"/>
      <w:r w:rsidRPr="00AF5B98">
        <w:t>ea</w:t>
      </w:r>
      <w:proofErr w:type="gramEnd"/>
      <w:r w:rsidRPr="00AF5B98">
        <w:t>)</w:t>
      </w:r>
      <w:r>
        <w:tab/>
        <w:t>offences in respect of which an infringement notice may be issued;</w:t>
      </w:r>
    </w:p>
    <w:p w:rsidR="0001776A" w:rsidRDefault="0001776A"/>
    <w:p w:rsidR="00100AD3" w:rsidRDefault="00100AD3" w:rsidP="00100AD3">
      <w:pPr>
        <w:pStyle w:val="DraftHeading3"/>
        <w:tabs>
          <w:tab w:val="right" w:pos="1757"/>
        </w:tabs>
        <w:ind w:left="1871" w:hanging="1871"/>
      </w:pPr>
      <w:r>
        <w:tab/>
      </w:r>
      <w:r w:rsidRPr="008719F5">
        <w:t>(f)</w:t>
      </w:r>
      <w:r>
        <w:tab/>
      </w:r>
      <w:proofErr w:type="gramStart"/>
      <w:r>
        <w:t>other</w:t>
      </w:r>
      <w:proofErr w:type="gramEnd"/>
      <w:r>
        <w:t xml:space="preserve"> matters authorised or required to be prescribed for the purposes of the </w:t>
      </w:r>
      <w:r w:rsidRPr="00A5613D">
        <w:rPr>
          <w:b/>
        </w:rPr>
        <w:t>Owners Corporations Act 2006</w:t>
      </w:r>
      <w:r w:rsidRPr="00AF4C61">
        <w:t>.</w:t>
      </w:r>
    </w:p>
    <w:p w:rsidR="00100AD3" w:rsidRDefault="00100AD3" w:rsidP="00100AD3">
      <w:pPr>
        <w:pStyle w:val="DraftHeading1"/>
        <w:tabs>
          <w:tab w:val="right" w:pos="680"/>
        </w:tabs>
        <w:ind w:left="850" w:hanging="850"/>
      </w:pPr>
      <w:r>
        <w:tab/>
      </w:r>
      <w:bookmarkStart w:id="19" w:name="_Toc184543560"/>
      <w:bookmarkStart w:id="20" w:name="_Toc289864088"/>
      <w:bookmarkStart w:id="21" w:name="_Toc289864156"/>
      <w:r w:rsidRPr="004815BC">
        <w:t>2</w:t>
      </w:r>
      <w:r>
        <w:tab/>
        <w:t>Authorising provision</w:t>
      </w:r>
      <w:bookmarkEnd w:id="19"/>
      <w:bookmarkEnd w:id="20"/>
      <w:bookmarkEnd w:id="21"/>
    </w:p>
    <w:p w:rsidR="00100AD3" w:rsidRDefault="00100AD3" w:rsidP="00100AD3">
      <w:pPr>
        <w:pStyle w:val="BodySectionSub"/>
      </w:pPr>
      <w:r>
        <w:t xml:space="preserve">These Regulations are made under section 204 of the </w:t>
      </w:r>
      <w:r>
        <w:rPr>
          <w:b/>
        </w:rPr>
        <w:t>Owners Corporations Act</w:t>
      </w:r>
      <w:r w:rsidRPr="007C5300">
        <w:rPr>
          <w:b/>
        </w:rPr>
        <w:t xml:space="preserve"> 200</w:t>
      </w:r>
      <w:r>
        <w:rPr>
          <w:b/>
        </w:rPr>
        <w:t>6</w:t>
      </w:r>
      <w:r>
        <w:t>.</w:t>
      </w:r>
    </w:p>
    <w:p w:rsidR="0001776A" w:rsidRDefault="0001776A"/>
    <w:p w:rsidR="0001776A" w:rsidRDefault="0001776A"/>
    <w:p w:rsidR="00100AD3" w:rsidRDefault="00100AD3" w:rsidP="00100AD3">
      <w:pPr>
        <w:pStyle w:val="DraftHeading1"/>
        <w:tabs>
          <w:tab w:val="right" w:pos="680"/>
        </w:tabs>
        <w:ind w:left="850" w:hanging="850"/>
      </w:pPr>
      <w:r>
        <w:lastRenderedPageBreak/>
        <w:tab/>
      </w:r>
      <w:bookmarkStart w:id="22" w:name="_Toc184543561"/>
      <w:bookmarkStart w:id="23" w:name="_Toc289864089"/>
      <w:bookmarkStart w:id="24" w:name="_Toc289864157"/>
      <w:r w:rsidRPr="004815BC">
        <w:t>3</w:t>
      </w:r>
      <w:r>
        <w:tab/>
        <w:t>Commencement</w:t>
      </w:r>
      <w:bookmarkEnd w:id="22"/>
      <w:bookmarkEnd w:id="23"/>
      <w:bookmarkEnd w:id="24"/>
    </w:p>
    <w:p w:rsidR="00100AD3" w:rsidRDefault="00100AD3" w:rsidP="00100AD3">
      <w:pPr>
        <w:pStyle w:val="BodySection"/>
        <w:rPr>
          <w:rFonts w:ascii="Times" w:hAnsi="Times"/>
        </w:rPr>
      </w:pPr>
      <w:r>
        <w:rPr>
          <w:rFonts w:ascii="Times" w:hAnsi="Times"/>
        </w:rPr>
        <w:t>These Regulations come into operation on 31 December 2007.</w:t>
      </w:r>
    </w:p>
    <w:p w:rsidR="00100AD3" w:rsidRDefault="00100AD3" w:rsidP="00100AD3">
      <w:pPr>
        <w:pStyle w:val="DraftHeading1"/>
        <w:tabs>
          <w:tab w:val="right" w:pos="680"/>
        </w:tabs>
        <w:ind w:left="850" w:hanging="850"/>
      </w:pPr>
      <w:r>
        <w:tab/>
      </w:r>
      <w:bookmarkStart w:id="25" w:name="_Toc184543562"/>
      <w:bookmarkStart w:id="26" w:name="_Toc289864090"/>
      <w:bookmarkStart w:id="27" w:name="_Toc289864158"/>
      <w:r w:rsidRPr="004815BC">
        <w:t>4</w:t>
      </w:r>
      <w:r>
        <w:tab/>
        <w:t>Definition</w:t>
      </w:r>
      <w:bookmarkEnd w:id="25"/>
      <w:bookmarkEnd w:id="26"/>
      <w:bookmarkEnd w:id="27"/>
    </w:p>
    <w:p w:rsidR="00100AD3" w:rsidRPr="00100AD3" w:rsidRDefault="00100AD3" w:rsidP="0009132D">
      <w:pPr>
        <w:pStyle w:val="ShoulderReference"/>
        <w:framePr w:wrap="around"/>
      </w:pPr>
      <w:r>
        <w:t xml:space="preserve">r. </w:t>
      </w:r>
      <w:r w:rsidR="0009132D">
        <w:t>3</w:t>
      </w:r>
    </w:p>
    <w:p w:rsidR="00100AD3" w:rsidRDefault="00100AD3" w:rsidP="00100AD3">
      <w:pPr>
        <w:pStyle w:val="BodySection"/>
        <w:rPr>
          <w:rFonts w:ascii="Times" w:hAnsi="Times"/>
        </w:rPr>
      </w:pPr>
      <w:r>
        <w:rPr>
          <w:rFonts w:ascii="Times" w:hAnsi="Times"/>
        </w:rPr>
        <w:t>In these Regulations</w:t>
      </w:r>
      <w:r>
        <w:t>—</w:t>
      </w:r>
    </w:p>
    <w:p w:rsidR="00100AD3" w:rsidRDefault="00100AD3" w:rsidP="00100AD3">
      <w:pPr>
        <w:pStyle w:val="DraftDefinition2"/>
      </w:pPr>
      <w:proofErr w:type="gramStart"/>
      <w:r w:rsidRPr="00957A97">
        <w:rPr>
          <w:b/>
          <w:i/>
        </w:rPr>
        <w:t>the</w:t>
      </w:r>
      <w:proofErr w:type="gramEnd"/>
      <w:r w:rsidRPr="00957A97">
        <w:rPr>
          <w:b/>
          <w:i/>
        </w:rPr>
        <w:t xml:space="preserve"> Act</w:t>
      </w:r>
      <w:r w:rsidRPr="00957A97">
        <w:t xml:space="preserve"> </w:t>
      </w:r>
      <w:r>
        <w:t xml:space="preserve">means the </w:t>
      </w:r>
      <w:r w:rsidRPr="00957A97">
        <w:rPr>
          <w:b/>
        </w:rPr>
        <w:t>Owners Corporations Act 2006</w:t>
      </w:r>
      <w:r>
        <w:t>.</w:t>
      </w:r>
    </w:p>
    <w:p w:rsidR="00100AD3" w:rsidRDefault="00100AD3" w:rsidP="00100AD3">
      <w:pPr>
        <w:pStyle w:val="DraftHeading1"/>
        <w:tabs>
          <w:tab w:val="right" w:pos="680"/>
        </w:tabs>
        <w:ind w:left="850" w:hanging="850"/>
      </w:pPr>
      <w:r>
        <w:tab/>
      </w:r>
      <w:bookmarkStart w:id="28" w:name="_Toc184543563"/>
      <w:bookmarkStart w:id="29" w:name="_Toc289864091"/>
      <w:bookmarkStart w:id="30" w:name="_Toc289864159"/>
      <w:r w:rsidRPr="008719F5">
        <w:t>5</w:t>
      </w:r>
      <w:r>
        <w:tab/>
        <w:t>Prescribed owners corporations</w:t>
      </w:r>
      <w:bookmarkEnd w:id="28"/>
      <w:bookmarkEnd w:id="29"/>
      <w:bookmarkEnd w:id="30"/>
    </w:p>
    <w:p w:rsidR="00100AD3" w:rsidRDefault="00100AD3" w:rsidP="00100AD3">
      <w:pPr>
        <w:pStyle w:val="BodySectionSub"/>
      </w:pPr>
      <w:r>
        <w:t xml:space="preserve">For the purposes of the definition of </w:t>
      </w:r>
      <w:r w:rsidRPr="00BF4F2C">
        <w:rPr>
          <w:b/>
          <w:i/>
        </w:rPr>
        <w:t>prescribed owners corporation</w:t>
      </w:r>
      <w:r w:rsidRPr="007E474A">
        <w:t xml:space="preserve"> </w:t>
      </w:r>
      <w:r>
        <w:t>in section 3 of the Act, the following classes are prescribed—</w:t>
      </w:r>
    </w:p>
    <w:p w:rsidR="00100AD3" w:rsidRDefault="00100AD3" w:rsidP="00100AD3">
      <w:pPr>
        <w:pStyle w:val="DraftHeading3"/>
        <w:tabs>
          <w:tab w:val="right" w:pos="1757"/>
        </w:tabs>
        <w:ind w:left="1871" w:hanging="1871"/>
      </w:pPr>
      <w:r>
        <w:tab/>
      </w:r>
      <w:r w:rsidRPr="008719F5">
        <w:t>(a)</w:t>
      </w:r>
      <w:r>
        <w:tab/>
      </w:r>
      <w:proofErr w:type="gramStart"/>
      <w:r>
        <w:t>an</w:t>
      </w:r>
      <w:proofErr w:type="gramEnd"/>
      <w:r>
        <w:t xml:space="preserve"> owners corporation that levies annual fees in excess </w:t>
      </w:r>
      <w:r>
        <w:tab/>
        <w:t>of $200 000 in a financial year;</w:t>
      </w:r>
    </w:p>
    <w:p w:rsidR="00100AD3" w:rsidRDefault="00100AD3" w:rsidP="00100AD3">
      <w:pPr>
        <w:pStyle w:val="DraftHeading3"/>
        <w:tabs>
          <w:tab w:val="right" w:pos="1757"/>
        </w:tabs>
        <w:ind w:left="1871" w:hanging="1871"/>
      </w:pPr>
      <w:r>
        <w:tab/>
      </w:r>
      <w:r w:rsidRPr="008719F5">
        <w:t>(b)</w:t>
      </w:r>
      <w:r>
        <w:tab/>
      </w:r>
      <w:proofErr w:type="gramStart"/>
      <w:r>
        <w:t>an</w:t>
      </w:r>
      <w:proofErr w:type="gramEnd"/>
      <w:r>
        <w:t xml:space="preserve"> owners corporation that consists of more than 100 </w:t>
      </w:r>
      <w:r>
        <w:tab/>
        <w:t>lots.</w:t>
      </w:r>
    </w:p>
    <w:p w:rsidR="00100AD3" w:rsidRDefault="00100AD3" w:rsidP="00100AD3">
      <w:pPr>
        <w:pStyle w:val="DraftHeading1"/>
        <w:tabs>
          <w:tab w:val="right" w:pos="680"/>
        </w:tabs>
        <w:ind w:left="850" w:hanging="850"/>
      </w:pPr>
      <w:r>
        <w:tab/>
      </w:r>
      <w:bookmarkStart w:id="31" w:name="_Toc184543564"/>
      <w:bookmarkStart w:id="32" w:name="_Toc289864092"/>
      <w:bookmarkStart w:id="33" w:name="_Toc289864160"/>
      <w:r w:rsidRPr="008719F5">
        <w:t>6</w:t>
      </w:r>
      <w:r>
        <w:tab/>
      </w:r>
      <w:r w:rsidRPr="007E474A">
        <w:t>Proxy authorisation</w:t>
      </w:r>
      <w:bookmarkEnd w:id="31"/>
      <w:bookmarkEnd w:id="32"/>
      <w:bookmarkEnd w:id="33"/>
    </w:p>
    <w:p w:rsidR="00100AD3" w:rsidRDefault="00100AD3" w:rsidP="00100AD3">
      <w:pPr>
        <w:pStyle w:val="BodySectionSub"/>
      </w:pPr>
      <w:r>
        <w:t>For the purposes of section 87(3) of the Act, the prescribed form is the form in Schedule 1.</w:t>
      </w:r>
    </w:p>
    <w:p w:rsidR="00100AD3" w:rsidRPr="00762ECE" w:rsidRDefault="00100AD3" w:rsidP="00100AD3">
      <w:pPr>
        <w:pStyle w:val="DraftHeading1"/>
        <w:tabs>
          <w:tab w:val="right" w:pos="680"/>
        </w:tabs>
        <w:ind w:left="850" w:hanging="850"/>
      </w:pPr>
      <w:r>
        <w:tab/>
      </w:r>
      <w:bookmarkStart w:id="34" w:name="_Toc184543565"/>
      <w:bookmarkStart w:id="35" w:name="_Toc289864093"/>
      <w:bookmarkStart w:id="36" w:name="_Toc289864161"/>
      <w:r w:rsidRPr="008719F5">
        <w:t>7</w:t>
      </w:r>
      <w:r>
        <w:tab/>
      </w:r>
      <w:r w:rsidRPr="007E474A">
        <w:t xml:space="preserve">Professional </w:t>
      </w:r>
      <w:r>
        <w:t>i</w:t>
      </w:r>
      <w:r w:rsidRPr="007E474A">
        <w:t xml:space="preserve">ndemnity </w:t>
      </w:r>
      <w:r>
        <w:t>i</w:t>
      </w:r>
      <w:r w:rsidRPr="007E474A">
        <w:t>nsurance</w:t>
      </w:r>
      <w:bookmarkEnd w:id="34"/>
      <w:bookmarkEnd w:id="35"/>
      <w:bookmarkEnd w:id="36"/>
      <w:r w:rsidRPr="007E474A">
        <w:t xml:space="preserve"> </w:t>
      </w:r>
    </w:p>
    <w:p w:rsidR="00100AD3" w:rsidRDefault="00100AD3" w:rsidP="00100AD3">
      <w:pPr>
        <w:pStyle w:val="BodySectionSub"/>
      </w:pPr>
      <w:r>
        <w:t>For the purposes of section 119(5) of the Act, the prescribed amount is $1 500 000.</w:t>
      </w:r>
    </w:p>
    <w:p w:rsidR="00100AD3" w:rsidRPr="0075672A" w:rsidRDefault="00100AD3" w:rsidP="00100AD3">
      <w:pPr>
        <w:pStyle w:val="DraftHeading1"/>
        <w:tabs>
          <w:tab w:val="right" w:pos="680"/>
        </w:tabs>
        <w:ind w:left="850" w:hanging="850"/>
      </w:pPr>
      <w:r>
        <w:tab/>
      </w:r>
      <w:bookmarkStart w:id="37" w:name="_Toc184543566"/>
      <w:bookmarkStart w:id="38" w:name="_Toc289864094"/>
      <w:bookmarkStart w:id="39" w:name="_Toc289864162"/>
      <w:r w:rsidRPr="008719F5">
        <w:t>8</w:t>
      </w:r>
      <w:r>
        <w:tab/>
      </w:r>
      <w:r w:rsidRPr="0075672A">
        <w:t>Model rules</w:t>
      </w:r>
      <w:bookmarkEnd w:id="37"/>
      <w:bookmarkEnd w:id="38"/>
      <w:bookmarkEnd w:id="39"/>
    </w:p>
    <w:p w:rsidR="00100AD3" w:rsidRDefault="00100AD3" w:rsidP="00100AD3">
      <w:pPr>
        <w:pStyle w:val="BodySectionSub"/>
      </w:pPr>
      <w:r>
        <w:t xml:space="preserve">For the purposes of section 139(1) of the Act, the rules set out in Schedule 2 are prescribed as model rules for an </w:t>
      </w:r>
      <w:proofErr w:type="gramStart"/>
      <w:r>
        <w:t>owners</w:t>
      </w:r>
      <w:proofErr w:type="gramEnd"/>
      <w:r>
        <w:t xml:space="preserve"> corporation.</w:t>
      </w:r>
    </w:p>
    <w:p w:rsidR="00100AD3" w:rsidRDefault="00100AD3" w:rsidP="00100AD3">
      <w:pPr>
        <w:pStyle w:val="DraftHeading1"/>
        <w:tabs>
          <w:tab w:val="right" w:pos="680"/>
        </w:tabs>
        <w:ind w:left="850" w:hanging="850"/>
      </w:pPr>
      <w:r>
        <w:tab/>
      </w:r>
      <w:bookmarkStart w:id="40" w:name="_Toc184543567"/>
      <w:bookmarkStart w:id="41" w:name="_Toc289864095"/>
      <w:bookmarkStart w:id="42" w:name="_Toc289864163"/>
      <w:r w:rsidRPr="008719F5">
        <w:t>9</w:t>
      </w:r>
      <w:r>
        <w:tab/>
      </w:r>
      <w:r w:rsidRPr="007E474A">
        <w:t>Establishment of owners corporation register</w:t>
      </w:r>
      <w:bookmarkEnd w:id="40"/>
      <w:bookmarkEnd w:id="41"/>
      <w:bookmarkEnd w:id="42"/>
    </w:p>
    <w:p w:rsidR="00100AD3" w:rsidRDefault="00100AD3" w:rsidP="00100AD3">
      <w:pPr>
        <w:pStyle w:val="BodySectionSub"/>
      </w:pPr>
      <w:r>
        <w:t xml:space="preserve">For the purposes of section 147(2) of the Act, an </w:t>
      </w:r>
      <w:proofErr w:type="gramStart"/>
      <w:r>
        <w:t>owners</w:t>
      </w:r>
      <w:proofErr w:type="gramEnd"/>
      <w:r>
        <w:t xml:space="preserve"> corporation must establish an owners corporation register</w:t>
      </w:r>
      <w:r>
        <w:rPr>
          <w:sz w:val="22"/>
        </w:rPr>
        <w:t xml:space="preserve"> </w:t>
      </w:r>
      <w:r>
        <w:t>within 9 months of the commencement of the Act.</w:t>
      </w:r>
    </w:p>
    <w:p w:rsidR="0009132D" w:rsidRPr="0009132D" w:rsidRDefault="0009132D" w:rsidP="0009132D"/>
    <w:p w:rsidR="00100AD3" w:rsidRPr="007E474A" w:rsidRDefault="00100AD3" w:rsidP="00100AD3">
      <w:pPr>
        <w:pStyle w:val="DraftHeading1"/>
        <w:tabs>
          <w:tab w:val="right" w:pos="680"/>
        </w:tabs>
        <w:ind w:left="850" w:hanging="850"/>
      </w:pPr>
      <w:r>
        <w:lastRenderedPageBreak/>
        <w:tab/>
      </w:r>
      <w:bookmarkStart w:id="43" w:name="_Toc184543568"/>
      <w:bookmarkStart w:id="44" w:name="_Toc289864096"/>
      <w:bookmarkStart w:id="45" w:name="_Toc289864164"/>
      <w:r w:rsidRPr="008719F5">
        <w:t>10</w:t>
      </w:r>
      <w:r>
        <w:tab/>
      </w:r>
      <w:r w:rsidRPr="007E474A">
        <w:t>Fee for owners corporation certificate</w:t>
      </w:r>
      <w:bookmarkEnd w:id="43"/>
      <w:bookmarkEnd w:id="44"/>
      <w:bookmarkEnd w:id="45"/>
    </w:p>
    <w:p w:rsidR="00100AD3" w:rsidRDefault="00100AD3" w:rsidP="00100AD3">
      <w:pPr>
        <w:pStyle w:val="DraftHeading2"/>
        <w:tabs>
          <w:tab w:val="right" w:pos="1247"/>
        </w:tabs>
        <w:ind w:left="1361" w:hanging="1361"/>
      </w:pPr>
      <w:r>
        <w:tab/>
      </w:r>
      <w:r w:rsidRPr="00574C41">
        <w:t>(1)</w:t>
      </w:r>
      <w:r>
        <w:tab/>
        <w:t>For the purposes of section 151(2) of the Act, the p</w:t>
      </w:r>
      <w:r w:rsidRPr="00FE7937">
        <w:t>rescribe</w:t>
      </w:r>
      <w:r>
        <w:t xml:space="preserve">d </w:t>
      </w:r>
      <w:r w:rsidRPr="00FE7937">
        <w:t xml:space="preserve">fee for </w:t>
      </w:r>
      <w:r>
        <w:t xml:space="preserve">an </w:t>
      </w:r>
      <w:proofErr w:type="gramStart"/>
      <w:r>
        <w:t>owners</w:t>
      </w:r>
      <w:proofErr w:type="gramEnd"/>
      <w:r>
        <w:t xml:space="preserve"> corporation c</w:t>
      </w:r>
      <w:r w:rsidRPr="00FE7937">
        <w:t xml:space="preserve">ertificate </w:t>
      </w:r>
      <w:r>
        <w:t>is $150 inclusive of GST.</w:t>
      </w:r>
    </w:p>
    <w:p w:rsidR="00100AD3" w:rsidRDefault="00100AD3" w:rsidP="00100AD3">
      <w:pPr>
        <w:pStyle w:val="DraftHeading2"/>
        <w:tabs>
          <w:tab w:val="right" w:pos="1247"/>
        </w:tabs>
        <w:ind w:left="1361" w:hanging="1361"/>
      </w:pPr>
      <w:r>
        <w:tab/>
      </w:r>
      <w:r w:rsidRPr="00574C41">
        <w:t>(2)</w:t>
      </w:r>
      <w:r>
        <w:tab/>
        <w:t>In this regulation—</w:t>
      </w:r>
    </w:p>
    <w:p w:rsidR="00100AD3" w:rsidRPr="00574C41" w:rsidRDefault="00100AD3" w:rsidP="00100AD3">
      <w:pPr>
        <w:pStyle w:val="DraftDefinition2"/>
      </w:pPr>
      <w:r w:rsidRPr="00574C41">
        <w:rPr>
          <w:b/>
          <w:i/>
        </w:rPr>
        <w:t>GST</w:t>
      </w:r>
      <w:r>
        <w:t xml:space="preserve"> has the same meaning as it has in the A New Tax System (Goods and Services) Act 1999 of the Commonwealth.</w:t>
      </w:r>
    </w:p>
    <w:p w:rsidR="00100AD3" w:rsidRDefault="00100AD3" w:rsidP="00100AD3">
      <w:pPr>
        <w:pStyle w:val="DraftHeading1"/>
        <w:tabs>
          <w:tab w:val="right" w:pos="680"/>
        </w:tabs>
        <w:ind w:left="850" w:hanging="850"/>
      </w:pPr>
      <w:r>
        <w:tab/>
      </w:r>
      <w:bookmarkStart w:id="46" w:name="_Toc184543569"/>
      <w:bookmarkStart w:id="47" w:name="_Toc289864097"/>
      <w:bookmarkStart w:id="48" w:name="_Toc289864165"/>
      <w:r w:rsidRPr="008719F5">
        <w:t>11</w:t>
      </w:r>
      <w:r>
        <w:tab/>
      </w:r>
      <w:r w:rsidRPr="007E474A">
        <w:t>Prescribed information for owners corporation certificate</w:t>
      </w:r>
      <w:bookmarkEnd w:id="46"/>
      <w:bookmarkEnd w:id="47"/>
      <w:bookmarkEnd w:id="48"/>
    </w:p>
    <w:p w:rsidR="00100AD3" w:rsidRPr="00100AD3" w:rsidRDefault="00100AD3" w:rsidP="00100AD3">
      <w:pPr>
        <w:pStyle w:val="ShoulderReference"/>
        <w:framePr w:wrap="around"/>
      </w:pPr>
      <w:r>
        <w:t xml:space="preserve">r. </w:t>
      </w:r>
      <w:r w:rsidR="0009132D">
        <w:t>10</w:t>
      </w:r>
    </w:p>
    <w:p w:rsidR="00100AD3" w:rsidRDefault="00100AD3" w:rsidP="00100AD3">
      <w:pPr>
        <w:pStyle w:val="BodySectionSub"/>
        <w:rPr>
          <w:sz w:val="22"/>
        </w:rPr>
      </w:pPr>
      <w:r>
        <w:t xml:space="preserve">For the purposes of section 151(4)(a) of the Act, the </w:t>
      </w:r>
      <w:r>
        <w:rPr>
          <w:lang w:val="en-US"/>
        </w:rPr>
        <w:t>prescribed information is</w:t>
      </w:r>
      <w:r>
        <w:rPr>
          <w:sz w:val="22"/>
        </w:rPr>
        <w:t>—</w:t>
      </w:r>
    </w:p>
    <w:p w:rsidR="00100AD3" w:rsidRPr="00E6588D" w:rsidRDefault="00100AD3" w:rsidP="00100AD3">
      <w:pPr>
        <w:pStyle w:val="DraftHeading3"/>
        <w:tabs>
          <w:tab w:val="right" w:pos="1757"/>
        </w:tabs>
        <w:ind w:left="1871" w:hanging="1871"/>
      </w:pPr>
      <w:r>
        <w:tab/>
      </w:r>
      <w:r w:rsidRPr="008719F5">
        <w:t>(a)</w:t>
      </w:r>
      <w:r>
        <w:tab/>
      </w:r>
      <w:proofErr w:type="gramStart"/>
      <w:r w:rsidRPr="00E6588D">
        <w:t>the</w:t>
      </w:r>
      <w:proofErr w:type="gramEnd"/>
      <w:r w:rsidRPr="00E6588D">
        <w:t xml:space="preserve"> current fees for the lot </w:t>
      </w:r>
      <w:r>
        <w:t>for each</w:t>
      </w:r>
      <w:r w:rsidRPr="00E6588D">
        <w:t xml:space="preserve"> quarter or annually</w:t>
      </w:r>
      <w:r>
        <w:t xml:space="preserve"> </w:t>
      </w:r>
      <w:r w:rsidRPr="00516ECA">
        <w:t>or other period;</w:t>
      </w:r>
    </w:p>
    <w:p w:rsidR="00100AD3" w:rsidRPr="00E6588D" w:rsidRDefault="00100AD3" w:rsidP="00100AD3">
      <w:pPr>
        <w:pStyle w:val="DraftHeading3"/>
        <w:tabs>
          <w:tab w:val="right" w:pos="1757"/>
        </w:tabs>
        <w:ind w:left="1871" w:hanging="1871"/>
      </w:pPr>
      <w:r>
        <w:tab/>
      </w:r>
      <w:r w:rsidRPr="008719F5">
        <w:t>(b)</w:t>
      </w:r>
      <w:r>
        <w:tab/>
      </w:r>
      <w:proofErr w:type="gramStart"/>
      <w:r w:rsidRPr="00E6588D">
        <w:t>the</w:t>
      </w:r>
      <w:proofErr w:type="gramEnd"/>
      <w:r w:rsidRPr="00E6588D">
        <w:t xml:space="preserve"> date up to which the fees for the lot have been paid;</w:t>
      </w:r>
    </w:p>
    <w:p w:rsidR="00100AD3" w:rsidRPr="00E6588D" w:rsidRDefault="00100AD3" w:rsidP="00100AD3">
      <w:pPr>
        <w:pStyle w:val="DraftHeading3"/>
        <w:tabs>
          <w:tab w:val="right" w:pos="1757"/>
        </w:tabs>
        <w:ind w:left="1871" w:hanging="1871"/>
      </w:pPr>
      <w:r>
        <w:tab/>
      </w:r>
      <w:r w:rsidRPr="008719F5">
        <w:t>(c)</w:t>
      </w:r>
      <w:r>
        <w:tab/>
      </w:r>
      <w:proofErr w:type="gramStart"/>
      <w:r w:rsidRPr="00E6588D">
        <w:t>the</w:t>
      </w:r>
      <w:proofErr w:type="gramEnd"/>
      <w:r w:rsidRPr="00E6588D">
        <w:t xml:space="preserve"> total of any unpaid fees or charges for the lot;</w:t>
      </w:r>
    </w:p>
    <w:p w:rsidR="00100AD3" w:rsidRPr="00E6588D" w:rsidRDefault="00100AD3" w:rsidP="00100AD3">
      <w:pPr>
        <w:pStyle w:val="DraftHeading3"/>
        <w:tabs>
          <w:tab w:val="right" w:pos="1757"/>
        </w:tabs>
        <w:ind w:left="1871" w:hanging="1871"/>
      </w:pPr>
      <w:r>
        <w:tab/>
      </w:r>
      <w:r w:rsidRPr="008719F5">
        <w:t>(d)</w:t>
      </w:r>
      <w:r>
        <w:tab/>
      </w:r>
      <w:proofErr w:type="gramStart"/>
      <w:r w:rsidRPr="00E6588D">
        <w:t>any</w:t>
      </w:r>
      <w:proofErr w:type="gramEnd"/>
      <w:r w:rsidRPr="00E6588D">
        <w:t xml:space="preserve"> special fees or levies which have been struck</w:t>
      </w:r>
      <w:r>
        <w:t>,</w:t>
      </w:r>
      <w:r w:rsidRPr="00E6588D">
        <w:t xml:space="preserve"> and the dates on which they </w:t>
      </w:r>
      <w:r>
        <w:t xml:space="preserve">were struck and </w:t>
      </w:r>
      <w:r w:rsidRPr="00E6588D">
        <w:t>are payable;</w:t>
      </w:r>
    </w:p>
    <w:p w:rsidR="00100AD3" w:rsidRDefault="00100AD3" w:rsidP="00100AD3">
      <w:pPr>
        <w:pStyle w:val="DraftHeading3"/>
        <w:tabs>
          <w:tab w:val="right" w:pos="1757"/>
        </w:tabs>
        <w:ind w:left="1871" w:hanging="1871"/>
      </w:pPr>
      <w:r>
        <w:tab/>
      </w:r>
      <w:r w:rsidRPr="008719F5">
        <w:t>(e)</w:t>
      </w:r>
      <w:r>
        <w:tab/>
      </w:r>
      <w:proofErr w:type="gramStart"/>
      <w:r w:rsidRPr="00E6588D">
        <w:t>any</w:t>
      </w:r>
      <w:proofErr w:type="gramEnd"/>
      <w:r w:rsidRPr="00E6588D">
        <w:t xml:space="preserve"> repairs, maintenance or other work which has been or is about to be performed which may incur additional charges to those set out in </w:t>
      </w:r>
      <w:r>
        <w:t xml:space="preserve">paragraphs (a) to </w:t>
      </w:r>
      <w:r w:rsidRPr="00E6588D">
        <w:t>(d);</w:t>
      </w:r>
    </w:p>
    <w:p w:rsidR="00100AD3" w:rsidRDefault="00100AD3" w:rsidP="00100AD3">
      <w:pPr>
        <w:pStyle w:val="DraftHeading3"/>
        <w:tabs>
          <w:tab w:val="right" w:pos="1757"/>
        </w:tabs>
        <w:ind w:left="1871" w:hanging="1871"/>
      </w:pPr>
      <w:r>
        <w:tab/>
      </w:r>
      <w:r w:rsidRPr="008719F5">
        <w:t>(f)</w:t>
      </w:r>
      <w:r>
        <w:tab/>
      </w:r>
      <w:proofErr w:type="gramStart"/>
      <w:r w:rsidRPr="00E6588D">
        <w:t>in</w:t>
      </w:r>
      <w:proofErr w:type="gramEnd"/>
      <w:r w:rsidRPr="00E6588D">
        <w:t xml:space="preserve"> relation to the owner</w:t>
      </w:r>
      <w:r>
        <w:t>s corporation's insurance cover—</w:t>
      </w:r>
    </w:p>
    <w:p w:rsidR="00100AD3" w:rsidRDefault="00100AD3" w:rsidP="00100AD3">
      <w:pPr>
        <w:pStyle w:val="DraftHeading4"/>
        <w:tabs>
          <w:tab w:val="right" w:pos="2268"/>
        </w:tabs>
        <w:ind w:left="2381" w:hanging="2381"/>
      </w:pPr>
      <w:r>
        <w:tab/>
      </w:r>
      <w:r w:rsidRPr="008719F5">
        <w:t>(</w:t>
      </w:r>
      <w:proofErr w:type="spellStart"/>
      <w:r w:rsidRPr="008719F5">
        <w:t>i</w:t>
      </w:r>
      <w:proofErr w:type="spellEnd"/>
      <w:r w:rsidRPr="008719F5">
        <w:t>)</w:t>
      </w:r>
      <w:r>
        <w:tab/>
      </w:r>
      <w:proofErr w:type="gramStart"/>
      <w:r>
        <w:t>the</w:t>
      </w:r>
      <w:proofErr w:type="gramEnd"/>
      <w:r>
        <w:t xml:space="preserve"> name of the company;</w:t>
      </w:r>
    </w:p>
    <w:p w:rsidR="00100AD3" w:rsidRDefault="00100AD3" w:rsidP="00100AD3">
      <w:pPr>
        <w:pStyle w:val="DraftHeading4"/>
        <w:tabs>
          <w:tab w:val="right" w:pos="2268"/>
        </w:tabs>
        <w:ind w:left="2381" w:hanging="2381"/>
      </w:pPr>
      <w:r>
        <w:tab/>
      </w:r>
      <w:r w:rsidRPr="008719F5">
        <w:t>(ii)</w:t>
      </w:r>
      <w:r>
        <w:tab/>
      </w:r>
      <w:proofErr w:type="gramStart"/>
      <w:r>
        <w:t>the</w:t>
      </w:r>
      <w:proofErr w:type="gramEnd"/>
      <w:r>
        <w:t xml:space="preserve"> number of the policy;</w:t>
      </w:r>
    </w:p>
    <w:p w:rsidR="00100AD3" w:rsidRDefault="00100AD3" w:rsidP="00100AD3">
      <w:pPr>
        <w:pStyle w:val="DraftHeading4"/>
        <w:tabs>
          <w:tab w:val="right" w:pos="2268"/>
        </w:tabs>
        <w:ind w:left="2381" w:hanging="2381"/>
      </w:pPr>
      <w:r>
        <w:tab/>
      </w:r>
      <w:r w:rsidRPr="008719F5">
        <w:t>(iii)</w:t>
      </w:r>
      <w:r>
        <w:tab/>
      </w:r>
      <w:proofErr w:type="gramStart"/>
      <w:r w:rsidRPr="00E6588D">
        <w:t>the</w:t>
      </w:r>
      <w:proofErr w:type="gramEnd"/>
      <w:r w:rsidRPr="00E6588D">
        <w:t xml:space="preserve"> kind of policy</w:t>
      </w:r>
      <w:r>
        <w:t>;</w:t>
      </w:r>
    </w:p>
    <w:p w:rsidR="00100AD3" w:rsidRDefault="00100AD3" w:rsidP="00100AD3">
      <w:pPr>
        <w:pStyle w:val="DraftHeading4"/>
        <w:tabs>
          <w:tab w:val="right" w:pos="2268"/>
        </w:tabs>
        <w:ind w:left="2381" w:hanging="2381"/>
      </w:pPr>
      <w:r>
        <w:tab/>
      </w:r>
      <w:r w:rsidRPr="008719F5">
        <w:t>(iv)</w:t>
      </w:r>
      <w:r>
        <w:tab/>
      </w:r>
      <w:proofErr w:type="gramStart"/>
      <w:r>
        <w:t>the</w:t>
      </w:r>
      <w:proofErr w:type="gramEnd"/>
      <w:r>
        <w:t xml:space="preserve"> buildings covered;</w:t>
      </w:r>
    </w:p>
    <w:p w:rsidR="00100AD3" w:rsidRDefault="00100AD3" w:rsidP="00100AD3">
      <w:pPr>
        <w:pStyle w:val="DraftHeading4"/>
        <w:tabs>
          <w:tab w:val="right" w:pos="2268"/>
        </w:tabs>
        <w:ind w:left="2381" w:hanging="2381"/>
      </w:pPr>
      <w:r>
        <w:tab/>
      </w:r>
      <w:r w:rsidRPr="008719F5">
        <w:t>(v)</w:t>
      </w:r>
      <w:r>
        <w:tab/>
      </w:r>
      <w:proofErr w:type="gramStart"/>
      <w:r>
        <w:t>the</w:t>
      </w:r>
      <w:proofErr w:type="gramEnd"/>
      <w:r>
        <w:t xml:space="preserve"> building amount;</w:t>
      </w:r>
    </w:p>
    <w:p w:rsidR="00100AD3" w:rsidRDefault="00100AD3" w:rsidP="00100AD3">
      <w:pPr>
        <w:pStyle w:val="DraftHeading4"/>
        <w:tabs>
          <w:tab w:val="right" w:pos="2268"/>
        </w:tabs>
        <w:ind w:left="2381" w:hanging="2381"/>
      </w:pPr>
      <w:r>
        <w:lastRenderedPageBreak/>
        <w:tab/>
      </w:r>
      <w:r w:rsidRPr="008719F5">
        <w:t>(vi)</w:t>
      </w:r>
      <w:r>
        <w:tab/>
      </w:r>
      <w:proofErr w:type="gramStart"/>
      <w:r w:rsidRPr="00E6588D">
        <w:t>the</w:t>
      </w:r>
      <w:proofErr w:type="gramEnd"/>
      <w:r w:rsidRPr="00E6588D">
        <w:t xml:space="preserve"> public liability amount</w:t>
      </w:r>
      <w:r>
        <w:t>;</w:t>
      </w:r>
    </w:p>
    <w:p w:rsidR="00100AD3" w:rsidRDefault="00100AD3" w:rsidP="00100AD3">
      <w:pPr>
        <w:pStyle w:val="DraftHeading4"/>
        <w:tabs>
          <w:tab w:val="right" w:pos="2268"/>
        </w:tabs>
        <w:ind w:left="2381" w:hanging="2381"/>
      </w:pPr>
      <w:r>
        <w:tab/>
      </w:r>
      <w:r w:rsidRPr="008719F5">
        <w:t>(vii)</w:t>
      </w:r>
      <w:r>
        <w:tab/>
      </w:r>
      <w:proofErr w:type="gramStart"/>
      <w:r>
        <w:t>the</w:t>
      </w:r>
      <w:proofErr w:type="gramEnd"/>
      <w:r>
        <w:t xml:space="preserve"> renewal date.</w:t>
      </w:r>
    </w:p>
    <w:p w:rsidR="00100AD3" w:rsidRPr="00E6588D" w:rsidRDefault="00100AD3" w:rsidP="00100AD3">
      <w:pPr>
        <w:pStyle w:val="DraftHeading3"/>
        <w:tabs>
          <w:tab w:val="right" w:pos="1757"/>
        </w:tabs>
        <w:ind w:left="1871" w:hanging="1871"/>
      </w:pPr>
      <w:r>
        <w:tab/>
      </w:r>
      <w:r w:rsidRPr="00E419EC">
        <w:t>(g)</w:t>
      </w:r>
      <w:r>
        <w:tab/>
      </w:r>
      <w:proofErr w:type="gramStart"/>
      <w:r w:rsidRPr="00E6588D">
        <w:t>if</w:t>
      </w:r>
      <w:proofErr w:type="gramEnd"/>
      <w:r w:rsidRPr="00E6588D">
        <w:t xml:space="preserve"> the owners corporation has resolved that the members may arrange their own insurance under section 63 of the Ac</w:t>
      </w:r>
      <w:r>
        <w:t>t, the date of this resolution;</w:t>
      </w:r>
    </w:p>
    <w:p w:rsidR="00100AD3" w:rsidRPr="00E6588D" w:rsidRDefault="00100AD3" w:rsidP="00100AD3">
      <w:pPr>
        <w:pStyle w:val="DraftHeading3"/>
        <w:tabs>
          <w:tab w:val="right" w:pos="1757"/>
        </w:tabs>
        <w:ind w:left="1871" w:hanging="1871"/>
      </w:pPr>
      <w:r>
        <w:tab/>
      </w:r>
      <w:r w:rsidRPr="00E419EC">
        <w:t>(h)</w:t>
      </w:r>
      <w:r>
        <w:tab/>
      </w:r>
      <w:proofErr w:type="gramStart"/>
      <w:r w:rsidRPr="00E6588D">
        <w:t>the</w:t>
      </w:r>
      <w:proofErr w:type="gramEnd"/>
      <w:r w:rsidRPr="00E6588D">
        <w:t xml:space="preserve"> total funds </w:t>
      </w:r>
      <w:r>
        <w:t>held by the owners corporation;</w:t>
      </w:r>
    </w:p>
    <w:p w:rsidR="00100AD3" w:rsidRPr="00E6588D" w:rsidRDefault="00100AD3" w:rsidP="00100AD3">
      <w:pPr>
        <w:pStyle w:val="DraftHeading3"/>
        <w:tabs>
          <w:tab w:val="right" w:pos="1757"/>
        </w:tabs>
        <w:ind w:left="1871" w:hanging="1871"/>
      </w:pPr>
      <w:r>
        <w:tab/>
      </w:r>
      <w:r w:rsidRPr="00E419EC">
        <w:t>(</w:t>
      </w:r>
      <w:proofErr w:type="spellStart"/>
      <w:r w:rsidRPr="00E419EC">
        <w:t>i</w:t>
      </w:r>
      <w:proofErr w:type="spellEnd"/>
      <w:r w:rsidRPr="00E419EC">
        <w:t>)</w:t>
      </w:r>
      <w:r>
        <w:tab/>
      </w:r>
      <w:proofErr w:type="gramStart"/>
      <w:r w:rsidRPr="00E6588D">
        <w:t>whether</w:t>
      </w:r>
      <w:proofErr w:type="gramEnd"/>
      <w:r w:rsidRPr="00E6588D">
        <w:t xml:space="preserve"> the owners corporation has any liabilities (in addition to any such liabilities specified in paragraphs </w:t>
      </w:r>
      <w:r>
        <w:t>(</w:t>
      </w:r>
      <w:r w:rsidRPr="00E6588D">
        <w:t>a</w:t>
      </w:r>
      <w:r>
        <w:t>) to (d)</w:t>
      </w:r>
      <w:r w:rsidRPr="00E6588D">
        <w:t xml:space="preserve">) and, if so, the details of </w:t>
      </w:r>
      <w:r>
        <w:t>tho</w:t>
      </w:r>
      <w:r w:rsidRPr="00E6588D">
        <w:t>s</w:t>
      </w:r>
      <w:r>
        <w:t>e</w:t>
      </w:r>
      <w:r w:rsidRPr="00E6588D">
        <w:t xml:space="preserve"> liabilities;</w:t>
      </w:r>
    </w:p>
    <w:p w:rsidR="00100AD3" w:rsidRPr="00E6588D" w:rsidRDefault="00100AD3" w:rsidP="00100AD3">
      <w:pPr>
        <w:pStyle w:val="DraftHeading3"/>
        <w:tabs>
          <w:tab w:val="right" w:pos="1757"/>
        </w:tabs>
        <w:ind w:left="1871" w:hanging="1871"/>
      </w:pPr>
      <w:r>
        <w:tab/>
      </w:r>
      <w:r w:rsidRPr="00E419EC">
        <w:t>(j)</w:t>
      </w:r>
      <w:r>
        <w:tab/>
      </w:r>
      <w:proofErr w:type="gramStart"/>
      <w:r w:rsidRPr="00E6588D">
        <w:t>details</w:t>
      </w:r>
      <w:proofErr w:type="gramEnd"/>
      <w:r w:rsidRPr="00E6588D">
        <w:t xml:space="preserve"> of any </w:t>
      </w:r>
      <w:r>
        <w:t xml:space="preserve">current </w:t>
      </w:r>
      <w:r w:rsidRPr="00E6588D">
        <w:t>contracts, leases, licences or agreements</w:t>
      </w:r>
      <w:r>
        <w:t xml:space="preserve"> affecting the common property;</w:t>
      </w:r>
    </w:p>
    <w:p w:rsidR="002F6492" w:rsidRDefault="00100AD3" w:rsidP="00100AD3">
      <w:pPr>
        <w:pStyle w:val="DraftHeading3"/>
        <w:tabs>
          <w:tab w:val="right" w:pos="1757"/>
        </w:tabs>
        <w:ind w:left="1871" w:hanging="1871"/>
      </w:pPr>
      <w:r>
        <w:tab/>
      </w:r>
      <w:r w:rsidRPr="00E419EC">
        <w:t>(k)</w:t>
      </w:r>
      <w:r>
        <w:tab/>
      </w:r>
      <w:proofErr w:type="gramStart"/>
      <w:r w:rsidRPr="00E6588D">
        <w:t>details</w:t>
      </w:r>
      <w:proofErr w:type="gramEnd"/>
      <w:r w:rsidRPr="00E6588D">
        <w:t xml:space="preserve"> of any </w:t>
      </w:r>
      <w:r>
        <w:t xml:space="preserve">current </w:t>
      </w:r>
      <w:r w:rsidRPr="00E6588D">
        <w:t>agreements to provide services to lot o</w:t>
      </w:r>
      <w:r>
        <w:t>wners, occupiers or the public;</w:t>
      </w:r>
    </w:p>
    <w:p w:rsidR="00100AD3" w:rsidRPr="002F6492" w:rsidRDefault="002F6492" w:rsidP="002F6492">
      <w:pPr>
        <w:pStyle w:val="ShoulderReference"/>
        <w:framePr w:wrap="around"/>
      </w:pPr>
      <w:r>
        <w:t>r. 11</w:t>
      </w:r>
    </w:p>
    <w:p w:rsidR="00100AD3" w:rsidRPr="00E6588D" w:rsidRDefault="00100AD3" w:rsidP="00100AD3">
      <w:pPr>
        <w:pStyle w:val="DraftHeading3"/>
        <w:tabs>
          <w:tab w:val="right" w:pos="1757"/>
        </w:tabs>
        <w:ind w:left="1871" w:hanging="1871"/>
      </w:pPr>
      <w:r>
        <w:tab/>
      </w:r>
      <w:r w:rsidRPr="00E419EC">
        <w:t>(l)</w:t>
      </w:r>
      <w:r>
        <w:tab/>
      </w:r>
      <w:proofErr w:type="gramStart"/>
      <w:r w:rsidRPr="00E6588D">
        <w:t>details</w:t>
      </w:r>
      <w:proofErr w:type="gramEnd"/>
      <w:r w:rsidRPr="00E6588D">
        <w:t xml:space="preserve"> of any notices or orders served on the owners corporation</w:t>
      </w:r>
      <w:r>
        <w:t xml:space="preserve"> in the last 12 months that have not been satisfied</w:t>
      </w:r>
      <w:r w:rsidRPr="00E6588D">
        <w:t>;</w:t>
      </w:r>
    </w:p>
    <w:p w:rsidR="00100AD3" w:rsidRPr="00E6588D" w:rsidRDefault="00100AD3" w:rsidP="00100AD3">
      <w:pPr>
        <w:pStyle w:val="DraftHeading3"/>
        <w:tabs>
          <w:tab w:val="right" w:pos="1757"/>
        </w:tabs>
        <w:ind w:left="1871" w:hanging="1871"/>
      </w:pPr>
      <w:r>
        <w:tab/>
      </w:r>
      <w:r w:rsidRPr="00E419EC">
        <w:t>(m)</w:t>
      </w:r>
      <w:r>
        <w:tab/>
      </w:r>
      <w:proofErr w:type="gramStart"/>
      <w:r w:rsidRPr="00E6588D">
        <w:t>details</w:t>
      </w:r>
      <w:proofErr w:type="gramEnd"/>
      <w:r w:rsidRPr="00E6588D">
        <w:t xml:space="preserve"> of any legal proceedings to which th</w:t>
      </w:r>
      <w:r>
        <w:t>e owners corporation is a party and any circumstances of which the owners corporation is aware that are likely to give rise to proceedings;</w:t>
      </w:r>
    </w:p>
    <w:p w:rsidR="00100AD3" w:rsidRPr="00E2259D" w:rsidRDefault="00100AD3" w:rsidP="00100AD3">
      <w:pPr>
        <w:pStyle w:val="DraftHeading3"/>
        <w:tabs>
          <w:tab w:val="right" w:pos="1757"/>
        </w:tabs>
        <w:ind w:left="1871" w:hanging="1871"/>
      </w:pPr>
      <w:r>
        <w:tab/>
      </w:r>
      <w:r w:rsidRPr="00E419EC">
        <w:t>(n)</w:t>
      </w:r>
      <w:r>
        <w:tab/>
      </w:r>
      <w:proofErr w:type="gramStart"/>
      <w:r w:rsidRPr="00E6588D">
        <w:t>whether</w:t>
      </w:r>
      <w:proofErr w:type="gramEnd"/>
      <w:r w:rsidRPr="00E6588D">
        <w:t xml:space="preserve"> the owners corporation has appointed, or has resolved to appoint, a manager and</w:t>
      </w:r>
      <w:r>
        <w:t>, if so,</w:t>
      </w:r>
      <w:r w:rsidRPr="00E6588D">
        <w:t xml:space="preserve"> the n</w:t>
      </w:r>
      <w:r>
        <w:t>ame and address of the manager;</w:t>
      </w:r>
    </w:p>
    <w:p w:rsidR="00100AD3" w:rsidRDefault="00100AD3" w:rsidP="00100AD3">
      <w:pPr>
        <w:pStyle w:val="DraftHeading3"/>
        <w:tabs>
          <w:tab w:val="right" w:pos="1757"/>
        </w:tabs>
        <w:ind w:left="1871" w:hanging="1871"/>
        <w:rPr>
          <w:lang w:val="en-US"/>
        </w:rPr>
      </w:pPr>
      <w:r>
        <w:tab/>
      </w:r>
      <w:r w:rsidRPr="00E419EC">
        <w:t>(o)</w:t>
      </w:r>
      <w:r>
        <w:tab/>
      </w:r>
      <w:proofErr w:type="gramStart"/>
      <w:r w:rsidRPr="00E6588D">
        <w:t>whether</w:t>
      </w:r>
      <w:proofErr w:type="gramEnd"/>
      <w:r w:rsidRPr="00E6588D">
        <w:t xml:space="preserve"> an administrator has been appointed for the owners corporation, or whether there has been a proposal for the appointment of an administrator; </w:t>
      </w:r>
    </w:p>
    <w:p w:rsidR="00100AD3" w:rsidRDefault="00100AD3" w:rsidP="00100AD3">
      <w:pPr>
        <w:pStyle w:val="DraftHeading3"/>
        <w:tabs>
          <w:tab w:val="right" w:pos="1757"/>
        </w:tabs>
        <w:ind w:left="1871" w:hanging="1871"/>
      </w:pPr>
      <w:r>
        <w:lastRenderedPageBreak/>
        <w:tab/>
      </w:r>
      <w:r w:rsidRPr="00E419EC">
        <w:t>(p)</w:t>
      </w:r>
      <w:r>
        <w:tab/>
      </w:r>
      <w:proofErr w:type="gramStart"/>
      <w:r>
        <w:t>the</w:t>
      </w:r>
      <w:proofErr w:type="gramEnd"/>
      <w:r>
        <w:t xml:space="preserve"> minutes of the most recent annual general meeting of the owners corporation.</w:t>
      </w:r>
    </w:p>
    <w:p w:rsidR="00100AD3" w:rsidRDefault="00100AD3" w:rsidP="00100AD3">
      <w:pPr>
        <w:pStyle w:val="DraftHeading1"/>
        <w:tabs>
          <w:tab w:val="right" w:pos="680"/>
        </w:tabs>
        <w:ind w:left="850" w:hanging="850"/>
      </w:pPr>
      <w:r>
        <w:tab/>
      </w:r>
      <w:bookmarkStart w:id="49" w:name="_Toc184543570"/>
      <w:bookmarkStart w:id="50" w:name="_Toc289864098"/>
      <w:bookmarkStart w:id="51" w:name="_Toc289864166"/>
      <w:r w:rsidRPr="00E419EC">
        <w:t>12</w:t>
      </w:r>
      <w:r>
        <w:tab/>
      </w:r>
      <w:r w:rsidRPr="007E474A">
        <w:t>Prescribed statement to accompany owners corporation certificate</w:t>
      </w:r>
      <w:bookmarkEnd w:id="49"/>
      <w:bookmarkEnd w:id="50"/>
      <w:bookmarkEnd w:id="51"/>
    </w:p>
    <w:p w:rsidR="00100AD3" w:rsidRPr="00D15893" w:rsidRDefault="00100AD3" w:rsidP="00100AD3">
      <w:pPr>
        <w:pStyle w:val="ShoulderReference"/>
        <w:framePr w:wrap="around"/>
      </w:pPr>
      <w:r>
        <w:t>r. 12</w:t>
      </w:r>
    </w:p>
    <w:p w:rsidR="00100AD3" w:rsidRDefault="00100AD3" w:rsidP="00100AD3">
      <w:pPr>
        <w:pStyle w:val="BodySectionSub"/>
        <w:rPr>
          <w:sz w:val="22"/>
        </w:rPr>
      </w:pPr>
      <w:r>
        <w:t>For the purposes of section 151(4)(b)(ii) of the Act, the prescribed form of statement is the form in Schedule 3.</w:t>
      </w:r>
    </w:p>
    <w:p w:rsidR="00100AD3" w:rsidRPr="0075672A" w:rsidRDefault="00100AD3" w:rsidP="00100AD3">
      <w:pPr>
        <w:pStyle w:val="DraftHeading1"/>
        <w:tabs>
          <w:tab w:val="right" w:pos="680"/>
        </w:tabs>
        <w:ind w:left="850" w:hanging="850"/>
      </w:pPr>
      <w:r>
        <w:tab/>
      </w:r>
      <w:bookmarkStart w:id="52" w:name="_Toc184543571"/>
      <w:bookmarkStart w:id="53" w:name="_Toc289864099"/>
      <w:bookmarkStart w:id="54" w:name="_Toc289864167"/>
      <w:r w:rsidRPr="00E419EC">
        <w:t>13</w:t>
      </w:r>
      <w:r>
        <w:tab/>
      </w:r>
      <w:r w:rsidRPr="0075672A">
        <w:t>Referral of disputes</w:t>
      </w:r>
      <w:bookmarkEnd w:id="52"/>
      <w:bookmarkEnd w:id="53"/>
      <w:bookmarkEnd w:id="54"/>
    </w:p>
    <w:p w:rsidR="00100AD3" w:rsidRDefault="00100AD3" w:rsidP="00100AD3">
      <w:pPr>
        <w:pStyle w:val="BodySectionSub"/>
      </w:pPr>
      <w:r>
        <w:t>For the purposes of section 161(3) of the Act, the following persons and bodies are prescribed—</w:t>
      </w:r>
    </w:p>
    <w:p w:rsidR="00100AD3" w:rsidRDefault="00100AD3" w:rsidP="00100AD3">
      <w:pPr>
        <w:pStyle w:val="DraftHeading3"/>
        <w:tabs>
          <w:tab w:val="right" w:pos="1757"/>
        </w:tabs>
        <w:ind w:left="1871" w:hanging="1871"/>
      </w:pPr>
      <w:r>
        <w:tab/>
      </w:r>
      <w:r w:rsidRPr="00E419EC">
        <w:t>(a)</w:t>
      </w:r>
      <w:r>
        <w:tab/>
      </w:r>
      <w:proofErr w:type="gramStart"/>
      <w:r>
        <w:t>the</w:t>
      </w:r>
      <w:proofErr w:type="gramEnd"/>
      <w:r>
        <w:t xml:space="preserve"> Ombudsman appointed under section 3 of the </w:t>
      </w:r>
      <w:r>
        <w:rPr>
          <w:b/>
        </w:rPr>
        <w:t>Ombudsman Act 1973</w:t>
      </w:r>
      <w:r>
        <w:t>;</w:t>
      </w:r>
    </w:p>
    <w:p w:rsidR="00100AD3" w:rsidRDefault="00100AD3" w:rsidP="00100AD3">
      <w:pPr>
        <w:pStyle w:val="DraftHeading3"/>
        <w:tabs>
          <w:tab w:val="right" w:pos="1757"/>
        </w:tabs>
        <w:ind w:left="1871" w:hanging="1871"/>
      </w:pPr>
      <w:r>
        <w:tab/>
      </w:r>
      <w:r w:rsidRPr="00E419EC">
        <w:t>(b)</w:t>
      </w:r>
      <w:r>
        <w:tab/>
      </w:r>
      <w:proofErr w:type="gramStart"/>
      <w:r>
        <w:t>the</w:t>
      </w:r>
      <w:proofErr w:type="gramEnd"/>
      <w:r>
        <w:t xml:space="preserve"> Health Services Commissioner under the </w:t>
      </w:r>
      <w:r w:rsidRPr="00D15893">
        <w:rPr>
          <w:b/>
        </w:rPr>
        <w:t>Health Services (Conciliation and Review) Act 1987</w:t>
      </w:r>
      <w:r>
        <w:t>;</w:t>
      </w:r>
    </w:p>
    <w:p w:rsidR="00100AD3" w:rsidRDefault="00100AD3" w:rsidP="00100AD3">
      <w:pPr>
        <w:pStyle w:val="DraftHeading3"/>
        <w:tabs>
          <w:tab w:val="right" w:pos="1757"/>
        </w:tabs>
        <w:ind w:left="1871" w:hanging="1871"/>
      </w:pPr>
      <w:r>
        <w:tab/>
      </w:r>
      <w:r w:rsidRPr="00E419EC">
        <w:t>(c)</w:t>
      </w:r>
      <w:r>
        <w:tab/>
      </w:r>
      <w:proofErr w:type="gramStart"/>
      <w:r>
        <w:t>the</w:t>
      </w:r>
      <w:proofErr w:type="gramEnd"/>
      <w:r>
        <w:t xml:space="preserve"> Legal Services Board established under section 6.2.1 of the </w:t>
      </w:r>
      <w:r>
        <w:rPr>
          <w:b/>
        </w:rPr>
        <w:t>Legal Profession Act 2004</w:t>
      </w:r>
      <w:r w:rsidRPr="00F75672">
        <w:t>;</w:t>
      </w:r>
    </w:p>
    <w:p w:rsidR="00100AD3" w:rsidRPr="00727898" w:rsidRDefault="00100AD3" w:rsidP="00100AD3">
      <w:pPr>
        <w:pStyle w:val="DraftHeading3"/>
        <w:tabs>
          <w:tab w:val="right" w:pos="1757"/>
        </w:tabs>
        <w:ind w:left="1871" w:hanging="1871"/>
      </w:pPr>
      <w:r>
        <w:tab/>
      </w:r>
      <w:r w:rsidRPr="00E419EC">
        <w:t>(d)</w:t>
      </w:r>
      <w:r>
        <w:tab/>
      </w:r>
      <w:proofErr w:type="gramStart"/>
      <w:r>
        <w:t>the</w:t>
      </w:r>
      <w:proofErr w:type="gramEnd"/>
      <w:r>
        <w:t xml:space="preserve"> Victorian Equal Opportunity and Human Rights Commission continued in existence under section 160 of the </w:t>
      </w:r>
      <w:r w:rsidRPr="00727898">
        <w:rPr>
          <w:b/>
        </w:rPr>
        <w:t>Equal Opportunity Act 1995</w:t>
      </w:r>
      <w:r>
        <w:t xml:space="preserve">; </w:t>
      </w:r>
    </w:p>
    <w:p w:rsidR="00100AD3" w:rsidRDefault="00100AD3" w:rsidP="00100AD3">
      <w:pPr>
        <w:pStyle w:val="DraftHeading3"/>
        <w:tabs>
          <w:tab w:val="right" w:pos="1757"/>
        </w:tabs>
        <w:ind w:left="1871" w:hanging="1871"/>
      </w:pPr>
      <w:r>
        <w:tab/>
      </w:r>
      <w:r w:rsidRPr="00E419EC">
        <w:t>(e)</w:t>
      </w:r>
      <w:r>
        <w:tab/>
        <w:t xml:space="preserve">the Private Health Insurance Ombudsman established under section 238-1 of the </w:t>
      </w:r>
      <w:r w:rsidRPr="006E0B3F">
        <w:t>Private Health Insurance Act 2007</w:t>
      </w:r>
      <w:r>
        <w:t xml:space="preserve"> of the Commonwealth.</w:t>
      </w:r>
    </w:p>
    <w:p w:rsidR="00100AD3" w:rsidRDefault="00100AD3" w:rsidP="00100AD3">
      <w:pPr>
        <w:pStyle w:val="DraftHeading1"/>
        <w:tabs>
          <w:tab w:val="right" w:pos="680"/>
        </w:tabs>
        <w:ind w:left="850" w:hanging="850"/>
      </w:pPr>
      <w:r>
        <w:tab/>
      </w:r>
      <w:bookmarkStart w:id="55" w:name="_Toc184543572"/>
      <w:bookmarkStart w:id="56" w:name="_Toc289864100"/>
      <w:bookmarkStart w:id="57" w:name="_Toc289864168"/>
      <w:r w:rsidRPr="00E419EC">
        <w:t>14</w:t>
      </w:r>
      <w:r>
        <w:tab/>
        <w:t>R</w:t>
      </w:r>
      <w:r w:rsidRPr="007E474A">
        <w:t xml:space="preserve">egistration </w:t>
      </w:r>
      <w:r>
        <w:t xml:space="preserve">application </w:t>
      </w:r>
      <w:r w:rsidRPr="007E474A">
        <w:t>fee</w:t>
      </w:r>
      <w:bookmarkEnd w:id="55"/>
      <w:bookmarkEnd w:id="56"/>
      <w:bookmarkEnd w:id="57"/>
    </w:p>
    <w:p w:rsidR="00100AD3" w:rsidRDefault="00100AD3" w:rsidP="00100AD3">
      <w:pPr>
        <w:pStyle w:val="BodySectionSub"/>
        <w:rPr>
          <w:lang w:val="en-US"/>
        </w:rPr>
      </w:pPr>
      <w:r>
        <w:t xml:space="preserve">For the purposes of section 180(2)(d) of the Act, the </w:t>
      </w:r>
      <w:r>
        <w:rPr>
          <w:lang w:val="en-US"/>
        </w:rPr>
        <w:t>prescribed fee for an application for registration as a manager is 14</w:t>
      </w:r>
      <w:r>
        <w:rPr>
          <w:lang w:val="en-US"/>
        </w:rPr>
        <w:sym w:font="Symbol" w:char="F0D7"/>
      </w:r>
      <w:proofErr w:type="gramStart"/>
      <w:r>
        <w:rPr>
          <w:lang w:val="en-US"/>
        </w:rPr>
        <w:t>26 fee</w:t>
      </w:r>
      <w:proofErr w:type="gramEnd"/>
      <w:r>
        <w:rPr>
          <w:lang w:val="en-US"/>
        </w:rPr>
        <w:t xml:space="preserve"> units.</w:t>
      </w:r>
    </w:p>
    <w:p w:rsidR="0009132D" w:rsidRDefault="0009132D" w:rsidP="0009132D">
      <w:pPr>
        <w:rPr>
          <w:lang w:val="en-US"/>
        </w:rPr>
      </w:pPr>
    </w:p>
    <w:p w:rsidR="0009132D" w:rsidRDefault="0009132D" w:rsidP="0009132D">
      <w:pPr>
        <w:rPr>
          <w:lang w:val="en-US"/>
        </w:rPr>
      </w:pPr>
    </w:p>
    <w:p w:rsidR="0009132D" w:rsidRPr="0009132D" w:rsidRDefault="0009132D" w:rsidP="0009132D">
      <w:pPr>
        <w:rPr>
          <w:lang w:val="en-US"/>
        </w:rPr>
      </w:pPr>
    </w:p>
    <w:p w:rsidR="00100AD3" w:rsidRPr="0075672A" w:rsidRDefault="00100AD3" w:rsidP="00100AD3">
      <w:pPr>
        <w:pStyle w:val="DraftHeading1"/>
        <w:tabs>
          <w:tab w:val="right" w:pos="680"/>
        </w:tabs>
        <w:ind w:left="850" w:hanging="850"/>
      </w:pPr>
      <w:r>
        <w:lastRenderedPageBreak/>
        <w:tab/>
      </w:r>
      <w:bookmarkStart w:id="58" w:name="_Toc184543573"/>
      <w:bookmarkStart w:id="59" w:name="_Toc289864101"/>
      <w:bookmarkStart w:id="60" w:name="_Toc289864169"/>
      <w:r w:rsidRPr="00E419EC">
        <w:t>15</w:t>
      </w:r>
      <w:r>
        <w:tab/>
        <w:t>Annual r</w:t>
      </w:r>
      <w:r w:rsidRPr="0075672A">
        <w:t>egistration fee</w:t>
      </w:r>
      <w:bookmarkEnd w:id="58"/>
      <w:bookmarkEnd w:id="59"/>
      <w:bookmarkEnd w:id="60"/>
    </w:p>
    <w:p w:rsidR="00100AD3" w:rsidRDefault="00100AD3" w:rsidP="00100AD3">
      <w:pPr>
        <w:pStyle w:val="BodySectionSub"/>
        <w:rPr>
          <w:lang w:val="en-US"/>
        </w:rPr>
      </w:pPr>
      <w:r>
        <w:t xml:space="preserve">For the purposes of section 183(1) of the Act, the </w:t>
      </w:r>
      <w:r>
        <w:rPr>
          <w:lang w:val="en-US"/>
        </w:rPr>
        <w:t>prescribed annual fee for registration as a manager is 10</w:t>
      </w:r>
      <w:r>
        <w:rPr>
          <w:lang w:val="en-US"/>
        </w:rPr>
        <w:sym w:font="Symbol" w:char="F0D7"/>
      </w:r>
      <w:r>
        <w:rPr>
          <w:lang w:val="en-US"/>
        </w:rPr>
        <w:t>01</w:t>
      </w:r>
      <w:r w:rsidR="0009132D">
        <w:rPr>
          <w:lang w:val="en-US"/>
        </w:rPr>
        <w:t> </w:t>
      </w:r>
      <w:r>
        <w:rPr>
          <w:lang w:val="en-US"/>
        </w:rPr>
        <w:t>fee units.</w:t>
      </w:r>
    </w:p>
    <w:p w:rsidR="00100AD3" w:rsidRDefault="00100AD3" w:rsidP="00100AD3">
      <w:pPr>
        <w:pStyle w:val="DraftHeading1"/>
        <w:tabs>
          <w:tab w:val="right" w:pos="680"/>
        </w:tabs>
        <w:ind w:left="850" w:hanging="850"/>
      </w:pPr>
      <w:r>
        <w:tab/>
      </w:r>
      <w:bookmarkStart w:id="61" w:name="_Toc184543574"/>
      <w:bookmarkStart w:id="62" w:name="_Toc289864102"/>
      <w:bookmarkStart w:id="63" w:name="_Toc289864170"/>
      <w:r w:rsidRPr="00E419EC">
        <w:t>16</w:t>
      </w:r>
      <w:r>
        <w:tab/>
        <w:t>Late lodgement</w:t>
      </w:r>
      <w:r w:rsidRPr="0075672A">
        <w:t xml:space="preserve"> fee</w:t>
      </w:r>
      <w:bookmarkEnd w:id="61"/>
      <w:bookmarkEnd w:id="62"/>
      <w:bookmarkEnd w:id="63"/>
    </w:p>
    <w:p w:rsidR="00100AD3" w:rsidRPr="00100AD3" w:rsidRDefault="00100AD3" w:rsidP="00100AD3">
      <w:pPr>
        <w:pStyle w:val="ShoulderReference"/>
        <w:framePr w:wrap="around"/>
      </w:pPr>
      <w:r>
        <w:t xml:space="preserve">r. </w:t>
      </w:r>
      <w:r w:rsidR="0009132D">
        <w:t>15</w:t>
      </w:r>
    </w:p>
    <w:p w:rsidR="00100AD3" w:rsidRDefault="00100AD3" w:rsidP="00100AD3">
      <w:pPr>
        <w:pStyle w:val="BodySectionSub"/>
        <w:rPr>
          <w:lang w:val="en-US"/>
        </w:rPr>
      </w:pPr>
      <w:r>
        <w:t xml:space="preserve">For the purposes of section 185(1) of the Act, the </w:t>
      </w:r>
      <w:r>
        <w:rPr>
          <w:lang w:val="en-US"/>
        </w:rPr>
        <w:t xml:space="preserve">prescribed late </w:t>
      </w:r>
      <w:proofErr w:type="spellStart"/>
      <w:r>
        <w:rPr>
          <w:lang w:val="en-US"/>
        </w:rPr>
        <w:t>lodgement</w:t>
      </w:r>
      <w:proofErr w:type="spellEnd"/>
      <w:r>
        <w:rPr>
          <w:lang w:val="en-US"/>
        </w:rPr>
        <w:t xml:space="preserve"> fee is 1 fee unit.</w:t>
      </w:r>
    </w:p>
    <w:p w:rsidR="00100AD3" w:rsidRPr="000213A6" w:rsidRDefault="00100AD3" w:rsidP="00100AD3">
      <w:pPr>
        <w:pStyle w:val="DraftHeading1"/>
        <w:tabs>
          <w:tab w:val="right" w:pos="680"/>
        </w:tabs>
        <w:ind w:left="850" w:hanging="850"/>
      </w:pPr>
      <w:r>
        <w:tab/>
      </w:r>
      <w:bookmarkStart w:id="64" w:name="_Toc184543575"/>
      <w:bookmarkStart w:id="65" w:name="_Toc289864103"/>
      <w:bookmarkStart w:id="66" w:name="_Toc289864171"/>
      <w:r w:rsidRPr="00E419EC">
        <w:t>1</w:t>
      </w:r>
      <w:r>
        <w:t>7</w:t>
      </w:r>
      <w:r>
        <w:tab/>
      </w:r>
      <w:r w:rsidRPr="000213A6">
        <w:t xml:space="preserve">Letterbox or other indication of </w:t>
      </w:r>
      <w:proofErr w:type="gramStart"/>
      <w:r>
        <w:t>owners corporation</w:t>
      </w:r>
      <w:bookmarkEnd w:id="64"/>
      <w:bookmarkEnd w:id="65"/>
      <w:bookmarkEnd w:id="66"/>
      <w:proofErr w:type="gramEnd"/>
    </w:p>
    <w:p w:rsidR="00100AD3" w:rsidRDefault="00100AD3" w:rsidP="00100AD3">
      <w:pPr>
        <w:pStyle w:val="DraftHeading2"/>
        <w:tabs>
          <w:tab w:val="right" w:pos="1247"/>
        </w:tabs>
        <w:ind w:left="1361" w:hanging="1361"/>
      </w:pPr>
      <w:r>
        <w:tab/>
      </w:r>
      <w:r w:rsidRPr="00E419EC">
        <w:t>(1)</w:t>
      </w:r>
      <w:r>
        <w:tab/>
        <w:t xml:space="preserve">Unless an </w:t>
      </w:r>
      <w:proofErr w:type="gramStart"/>
      <w:r>
        <w:t>owners</w:t>
      </w:r>
      <w:proofErr w:type="gramEnd"/>
      <w:r>
        <w:t xml:space="preserve"> corporation has appointed a manager, the owners corporation must maintain a letterbox and a sign labelled with its postal address.</w:t>
      </w:r>
    </w:p>
    <w:p w:rsidR="00100AD3" w:rsidRDefault="00100AD3" w:rsidP="00100AD3">
      <w:pPr>
        <w:pStyle w:val="DraftHeading2"/>
        <w:tabs>
          <w:tab w:val="right" w:pos="1247"/>
        </w:tabs>
        <w:ind w:left="1361" w:hanging="1361"/>
      </w:pPr>
      <w:r>
        <w:tab/>
      </w:r>
      <w:r w:rsidRPr="00E419EC">
        <w:t>(2)</w:t>
      </w:r>
      <w:r>
        <w:tab/>
        <w:t xml:space="preserve">The owners corporation address on the sign required under </w:t>
      </w:r>
      <w:proofErr w:type="spellStart"/>
      <w:r>
        <w:t>subregulation</w:t>
      </w:r>
      <w:proofErr w:type="spellEnd"/>
      <w:r>
        <w:t xml:space="preserve"> (1) must correspond with the address held on the register kept by the Registrar of Titles.</w:t>
      </w:r>
    </w:p>
    <w:p w:rsidR="00100AD3" w:rsidRDefault="00100AD3" w:rsidP="00100AD3">
      <w:pPr>
        <w:pStyle w:val="DraftHeading2"/>
        <w:tabs>
          <w:tab w:val="right" w:pos="1247"/>
        </w:tabs>
        <w:ind w:left="1361" w:hanging="1361"/>
      </w:pPr>
      <w:r>
        <w:tab/>
      </w:r>
      <w:r w:rsidRPr="00E419EC">
        <w:t>(3)</w:t>
      </w:r>
      <w:r>
        <w:tab/>
        <w:t xml:space="preserve">It is sufficient compliance with </w:t>
      </w:r>
      <w:proofErr w:type="spellStart"/>
      <w:r>
        <w:t>subregulation</w:t>
      </w:r>
      <w:proofErr w:type="spellEnd"/>
      <w:r>
        <w:t xml:space="preserve"> (1) if the sign is placed on the letterbox of a lot owner who is responsible for the </w:t>
      </w:r>
      <w:proofErr w:type="gramStart"/>
      <w:r>
        <w:t>owners</w:t>
      </w:r>
      <w:proofErr w:type="gramEnd"/>
      <w:r>
        <w:t xml:space="preserve"> corporation's mail.</w:t>
      </w:r>
    </w:p>
    <w:p w:rsidR="00100AD3" w:rsidRDefault="00100AD3" w:rsidP="00100AD3">
      <w:pPr>
        <w:pStyle w:val="DraftHeading2"/>
        <w:tabs>
          <w:tab w:val="right" w:pos="1247"/>
        </w:tabs>
        <w:ind w:left="1361" w:hanging="1361"/>
      </w:pPr>
      <w:r>
        <w:tab/>
      </w:r>
      <w:r w:rsidRPr="00E419EC">
        <w:t>(4)</w:t>
      </w:r>
      <w:r>
        <w:tab/>
        <w:t xml:space="preserve">If the owners corporation appoints a manager, the owners corporation must erect and maintain a sign giving the manager's name and </w:t>
      </w:r>
      <w:r w:rsidRPr="00257A5E">
        <w:t>postal</w:t>
      </w:r>
      <w:r>
        <w:t xml:space="preserve"> address in a place clearly visible from either—</w:t>
      </w:r>
    </w:p>
    <w:p w:rsidR="00100AD3" w:rsidRDefault="00100AD3" w:rsidP="00100AD3">
      <w:pPr>
        <w:pStyle w:val="DraftHeading3"/>
        <w:tabs>
          <w:tab w:val="right" w:pos="1757"/>
        </w:tabs>
        <w:ind w:left="1871" w:hanging="1871"/>
      </w:pPr>
      <w:r>
        <w:tab/>
      </w:r>
      <w:r w:rsidRPr="00E419EC">
        <w:t>(a)</w:t>
      </w:r>
      <w:r>
        <w:tab/>
      </w:r>
      <w:proofErr w:type="gramStart"/>
      <w:r>
        <w:t>the</w:t>
      </w:r>
      <w:proofErr w:type="gramEnd"/>
      <w:r>
        <w:t xml:space="preserve"> main group of letterboxes; or </w:t>
      </w:r>
    </w:p>
    <w:p w:rsidR="00100AD3" w:rsidRDefault="00100AD3" w:rsidP="00100AD3">
      <w:pPr>
        <w:pStyle w:val="DraftHeading3"/>
        <w:tabs>
          <w:tab w:val="right" w:pos="1757"/>
        </w:tabs>
        <w:ind w:left="1871" w:hanging="1871"/>
      </w:pPr>
      <w:r>
        <w:tab/>
      </w:r>
      <w:r w:rsidRPr="00E419EC">
        <w:t>(b)</w:t>
      </w:r>
      <w:r>
        <w:tab/>
      </w:r>
      <w:proofErr w:type="gramStart"/>
      <w:r>
        <w:t>the</w:t>
      </w:r>
      <w:proofErr w:type="gramEnd"/>
      <w:r>
        <w:t xml:space="preserve"> main entrance to the land.</w:t>
      </w:r>
    </w:p>
    <w:p w:rsidR="00AF5B98" w:rsidRDefault="00AF5B98" w:rsidP="00AF5B98">
      <w:pPr>
        <w:pStyle w:val="SideNote"/>
        <w:framePr w:wrap="around"/>
      </w:pPr>
      <w:r>
        <w:t xml:space="preserve">Reg. 18 inserted by S.R. No. </w:t>
      </w:r>
      <w:r w:rsidR="007E76E3">
        <w:t>33/2011</w:t>
      </w:r>
      <w:r>
        <w:t xml:space="preserve"> reg. 4.</w:t>
      </w:r>
    </w:p>
    <w:p w:rsidR="0001776A" w:rsidRDefault="00AF5B98">
      <w:pPr>
        <w:pStyle w:val="DraftHeading1"/>
        <w:tabs>
          <w:tab w:val="right" w:pos="680"/>
        </w:tabs>
        <w:ind w:left="850" w:hanging="850"/>
      </w:pPr>
      <w:bookmarkStart w:id="67" w:name="_Toc289339110"/>
      <w:r>
        <w:tab/>
      </w:r>
      <w:bookmarkStart w:id="68" w:name="_Toc289864104"/>
      <w:bookmarkStart w:id="69" w:name="_Toc289864172"/>
      <w:r w:rsidRPr="00AF5B98">
        <w:t>18</w:t>
      </w:r>
      <w:r>
        <w:tab/>
        <w:t>Infringement offences and penalties</w:t>
      </w:r>
      <w:bookmarkEnd w:id="67"/>
      <w:bookmarkEnd w:id="68"/>
      <w:bookmarkEnd w:id="69"/>
    </w:p>
    <w:p w:rsidR="0001776A" w:rsidRDefault="00AF5B98">
      <w:pPr>
        <w:pStyle w:val="DraftHeading2"/>
        <w:tabs>
          <w:tab w:val="right" w:pos="1247"/>
        </w:tabs>
        <w:ind w:left="1361" w:hanging="1361"/>
      </w:pPr>
      <w:r>
        <w:tab/>
      </w:r>
      <w:r w:rsidRPr="00AF5B98">
        <w:t>(1)</w:t>
      </w:r>
      <w:r>
        <w:tab/>
        <w:t>Sections 127, 178 and 188 of the Act are prescribed as infringement offences for the purposes of section 203A(1) of the Act.</w:t>
      </w:r>
    </w:p>
    <w:p w:rsidR="0009132D" w:rsidRDefault="0009132D" w:rsidP="0009132D"/>
    <w:p w:rsidR="0009132D" w:rsidRPr="0009132D" w:rsidRDefault="0009132D" w:rsidP="0009132D"/>
    <w:p w:rsidR="0001776A" w:rsidRDefault="00AF5B98">
      <w:pPr>
        <w:pStyle w:val="DraftHeading2"/>
        <w:tabs>
          <w:tab w:val="right" w:pos="1247"/>
        </w:tabs>
        <w:ind w:left="1361" w:hanging="1361"/>
      </w:pPr>
      <w:r>
        <w:lastRenderedPageBreak/>
        <w:tab/>
      </w:r>
      <w:r w:rsidRPr="00AF5B98">
        <w:t>(2)</w:t>
      </w:r>
      <w:r>
        <w:tab/>
        <w:t>For the purposes of section 203A(3) of the Act, the infringement penalty for an offence—</w:t>
      </w:r>
    </w:p>
    <w:p w:rsidR="0001776A" w:rsidRDefault="00AF5B98">
      <w:pPr>
        <w:pStyle w:val="DraftHeading3"/>
        <w:tabs>
          <w:tab w:val="right" w:pos="1757"/>
        </w:tabs>
        <w:ind w:left="1871" w:hanging="1871"/>
      </w:pPr>
      <w:r>
        <w:tab/>
      </w:r>
      <w:r w:rsidRPr="00AF5B98">
        <w:t>(a)</w:t>
      </w:r>
      <w:r>
        <w:tab/>
      </w:r>
      <w:proofErr w:type="gramStart"/>
      <w:r>
        <w:t>against</w:t>
      </w:r>
      <w:proofErr w:type="gramEnd"/>
      <w:r>
        <w:t xml:space="preserve"> section 127 or 178 of the Act is 6 penalty units;</w:t>
      </w:r>
    </w:p>
    <w:p w:rsidR="0009132D" w:rsidRPr="00100AD3" w:rsidRDefault="0009132D" w:rsidP="0009132D">
      <w:pPr>
        <w:pStyle w:val="ShoulderReference"/>
        <w:framePr w:wrap="around"/>
      </w:pPr>
      <w:r>
        <w:t>r. 18</w:t>
      </w:r>
    </w:p>
    <w:p w:rsidR="0001776A" w:rsidRDefault="00AF5B98">
      <w:pPr>
        <w:pStyle w:val="DraftHeading3"/>
        <w:tabs>
          <w:tab w:val="right" w:pos="1757"/>
        </w:tabs>
        <w:ind w:left="1871" w:hanging="1871"/>
      </w:pPr>
      <w:r>
        <w:tab/>
      </w:r>
      <w:r w:rsidRPr="00AF5B98">
        <w:t>(b)</w:t>
      </w:r>
      <w:r>
        <w:tab/>
      </w:r>
      <w:proofErr w:type="gramStart"/>
      <w:r>
        <w:t>against</w:t>
      </w:r>
      <w:proofErr w:type="gramEnd"/>
      <w:r>
        <w:t xml:space="preserve"> section 188 of the Act is 1 penalty unit.</w:t>
      </w:r>
    </w:p>
    <w:p w:rsidR="00100AD3" w:rsidRPr="00E419EC" w:rsidRDefault="00100AD3" w:rsidP="00100AD3">
      <w:pPr>
        <w:pStyle w:val="Lines"/>
      </w:pPr>
      <w:bookmarkStart w:id="70" w:name="_Toc184543576"/>
      <w:bookmarkStart w:id="71" w:name="_Toc289864105"/>
      <w:bookmarkStart w:id="72" w:name="_Toc289864173"/>
      <w:r w:rsidRPr="00E419EC">
        <w:t>__________________</w:t>
      </w:r>
      <w:bookmarkEnd w:id="70"/>
      <w:bookmarkEnd w:id="71"/>
      <w:bookmarkEnd w:id="72"/>
    </w:p>
    <w:p w:rsidR="00100AD3" w:rsidRDefault="00100AD3" w:rsidP="00100AD3">
      <w:pPr>
        <w:pStyle w:val="Heading-SCHEDULE"/>
        <w:rPr>
          <w:sz w:val="24"/>
        </w:rPr>
      </w:pPr>
      <w:r>
        <w:br w:type="page"/>
      </w:r>
      <w:bookmarkStart w:id="73" w:name="_Toc184543577"/>
      <w:bookmarkStart w:id="74" w:name="_Toc289864106"/>
      <w:bookmarkStart w:id="75" w:name="_Toc289864174"/>
      <w:r>
        <w:rPr>
          <w:sz w:val="24"/>
        </w:rPr>
        <w:lastRenderedPageBreak/>
        <w:t>SCHEDULES</w:t>
      </w:r>
      <w:bookmarkEnd w:id="73"/>
      <w:bookmarkEnd w:id="74"/>
      <w:bookmarkEnd w:id="75"/>
    </w:p>
    <w:p w:rsidR="00100AD3" w:rsidRPr="00B95B03" w:rsidRDefault="00100AD3" w:rsidP="00B95B03">
      <w:pPr>
        <w:pStyle w:val="ScheduleNo"/>
        <w:rPr>
          <w:sz w:val="22"/>
          <w:szCs w:val="22"/>
        </w:rPr>
      </w:pPr>
      <w:bookmarkStart w:id="76" w:name="_Toc184543578"/>
      <w:bookmarkStart w:id="77" w:name="_Toc289864107"/>
      <w:bookmarkStart w:id="78" w:name="_Toc289864175"/>
      <w:r w:rsidRPr="00B95B03">
        <w:rPr>
          <w:sz w:val="22"/>
          <w:szCs w:val="22"/>
        </w:rPr>
        <w:t>SCHEDULE 1</w:t>
      </w:r>
      <w:bookmarkEnd w:id="76"/>
      <w:bookmarkEnd w:id="77"/>
      <w:bookmarkEnd w:id="78"/>
    </w:p>
    <w:p w:rsidR="00100AD3" w:rsidRPr="00574352" w:rsidRDefault="00100AD3" w:rsidP="00100AD3">
      <w:pPr>
        <w:pStyle w:val="ShoulderReference"/>
        <w:framePr w:wrap="around"/>
      </w:pPr>
      <w:r>
        <w:t>Sch. 1</w:t>
      </w:r>
    </w:p>
    <w:p w:rsidR="00100AD3" w:rsidRPr="00D15893" w:rsidRDefault="00100AD3" w:rsidP="0009132D">
      <w:pPr>
        <w:pStyle w:val="Normal-Schedule"/>
        <w:jc w:val="right"/>
      </w:pPr>
      <w:r w:rsidRPr="00D15893">
        <w:t>Regulation 6</w:t>
      </w:r>
    </w:p>
    <w:p w:rsidR="00100AD3" w:rsidRPr="00B428E7" w:rsidRDefault="00100AD3" w:rsidP="00100AD3">
      <w:pPr>
        <w:pStyle w:val="ScheduleTitle"/>
        <w:rPr>
          <w:sz w:val="20"/>
        </w:rPr>
      </w:pPr>
      <w:bookmarkStart w:id="79" w:name="_Toc184543579"/>
      <w:bookmarkStart w:id="80" w:name="_Toc289864108"/>
      <w:bookmarkStart w:id="81" w:name="_Toc289864176"/>
      <w:r>
        <w:rPr>
          <w:sz w:val="20"/>
        </w:rPr>
        <w:t>Owners Corporation Plan</w:t>
      </w:r>
      <w:r w:rsidRPr="00B428E7">
        <w:rPr>
          <w:sz w:val="20"/>
        </w:rPr>
        <w:t xml:space="preserve"> No</w:t>
      </w:r>
      <w:r>
        <w:rPr>
          <w:sz w:val="20"/>
        </w:rPr>
        <w:t xml:space="preserve">.   </w:t>
      </w:r>
      <w:r w:rsidRPr="00B428E7">
        <w:rPr>
          <w:sz w:val="20"/>
        </w:rPr>
        <w:t>Proxy Form</w:t>
      </w:r>
      <w:bookmarkEnd w:id="79"/>
      <w:bookmarkEnd w:id="80"/>
      <w:bookmarkEnd w:id="81"/>
    </w:p>
    <w:p w:rsidR="00100AD3" w:rsidRPr="00100AD3" w:rsidRDefault="00100AD3" w:rsidP="00100AD3">
      <w:pPr>
        <w:pStyle w:val="ScheduleSection"/>
        <w:ind w:left="0"/>
      </w:pPr>
      <w:r w:rsidRPr="00100AD3">
        <w:t>Under regulation 6 of the Owners Corporations Regulations 2007,</w:t>
      </w:r>
    </w:p>
    <w:p w:rsidR="00100AD3" w:rsidRPr="00100AD3" w:rsidRDefault="00100AD3" w:rsidP="00100AD3">
      <w:pPr>
        <w:pStyle w:val="ScheduleSection"/>
        <w:ind w:left="0"/>
      </w:pPr>
      <w:r w:rsidRPr="00100AD3">
        <w:t>I/We</w:t>
      </w:r>
    </w:p>
    <w:p w:rsidR="00100AD3" w:rsidRPr="00100AD3" w:rsidRDefault="00100AD3" w:rsidP="00100AD3">
      <w:pPr>
        <w:pStyle w:val="ScheduleSection"/>
        <w:ind w:left="0"/>
      </w:pPr>
      <w:proofErr w:type="gramStart"/>
      <w:r w:rsidRPr="00100AD3">
        <w:t>of</w:t>
      </w:r>
      <w:proofErr w:type="gramEnd"/>
      <w:r w:rsidRPr="00100AD3">
        <w:t xml:space="preserve"> (address)</w:t>
      </w:r>
    </w:p>
    <w:p w:rsidR="00100AD3" w:rsidRPr="00100AD3" w:rsidRDefault="00100AD3" w:rsidP="00100AD3">
      <w:pPr>
        <w:pStyle w:val="ScheduleSection"/>
        <w:ind w:left="0"/>
      </w:pPr>
      <w:proofErr w:type="gramStart"/>
      <w:r w:rsidRPr="00100AD3">
        <w:t>being</w:t>
      </w:r>
      <w:proofErr w:type="gramEnd"/>
      <w:r w:rsidRPr="00100AD3">
        <w:t xml:space="preserve"> the owner/s of lot/s            authorise                                          </w:t>
      </w:r>
    </w:p>
    <w:p w:rsidR="00100AD3" w:rsidRPr="00100AD3" w:rsidRDefault="00100AD3" w:rsidP="00100AD3">
      <w:pPr>
        <w:pStyle w:val="ScheduleSection"/>
        <w:ind w:left="0"/>
      </w:pPr>
      <w:proofErr w:type="gramStart"/>
      <w:r w:rsidRPr="00100AD3">
        <w:t>of</w:t>
      </w:r>
      <w:proofErr w:type="gramEnd"/>
      <w:r w:rsidRPr="00100AD3">
        <w:t xml:space="preserve">                                                                                                     </w:t>
      </w:r>
    </w:p>
    <w:p w:rsidR="00100AD3" w:rsidRPr="00100AD3" w:rsidRDefault="00100AD3" w:rsidP="00100AD3">
      <w:pPr>
        <w:pStyle w:val="ScheduleSection"/>
        <w:ind w:left="0"/>
      </w:pPr>
      <w:proofErr w:type="gramStart"/>
      <w:r w:rsidRPr="00100AD3">
        <w:t>as</w:t>
      </w:r>
      <w:proofErr w:type="gramEnd"/>
      <w:r w:rsidRPr="00100AD3">
        <w:t xml:space="preserve"> *my/*our proxy</w:t>
      </w:r>
    </w:p>
    <w:p w:rsidR="00100AD3" w:rsidRDefault="00100AD3" w:rsidP="00100AD3">
      <w:pPr>
        <w:pStyle w:val="Normal-Schedule"/>
        <w:tabs>
          <w:tab w:val="clear" w:pos="454"/>
          <w:tab w:val="clear" w:pos="907"/>
          <w:tab w:val="clear" w:pos="1361"/>
          <w:tab w:val="clear" w:pos="1814"/>
          <w:tab w:val="clear" w:pos="2722"/>
          <w:tab w:val="left" w:pos="284"/>
        </w:tabs>
        <w:ind w:left="284" w:hanging="284"/>
      </w:pPr>
      <w:r>
        <w:t>A</w:t>
      </w:r>
      <w:r>
        <w:tab/>
        <w:t>*to attend, speak and vote in person on *my/*our behalf up until ___/___/___ [</w:t>
      </w:r>
      <w:r w:rsidRPr="00B428E7">
        <w:rPr>
          <w:i/>
        </w:rPr>
        <w:t>insert date until which proxy authorisation will be valid, up to a maximum period of 12 months</w:t>
      </w:r>
      <w:r>
        <w:t xml:space="preserve">] </w:t>
      </w:r>
    </w:p>
    <w:p w:rsidR="00100AD3" w:rsidRDefault="00100AD3" w:rsidP="00100AD3">
      <w:pPr>
        <w:pStyle w:val="Normal-Schedule"/>
        <w:tabs>
          <w:tab w:val="clear" w:pos="454"/>
        </w:tabs>
        <w:ind w:left="454" w:hanging="170"/>
      </w:pPr>
      <w:r>
        <w:t>OR</w:t>
      </w:r>
    </w:p>
    <w:p w:rsidR="00100AD3" w:rsidRDefault="00100AD3" w:rsidP="00100AD3">
      <w:pPr>
        <w:pStyle w:val="Normal-Schedule"/>
        <w:tabs>
          <w:tab w:val="clear" w:pos="454"/>
        </w:tabs>
        <w:ind w:left="406" w:hanging="122"/>
      </w:pPr>
      <w:r>
        <w:t>*to attend, speak and vote in person on *my/*our behalf at the annual or special general meeting of the owners corporation to be held on ___/___/___ [</w:t>
      </w:r>
      <w:r w:rsidRPr="00B428E7">
        <w:rPr>
          <w:i/>
        </w:rPr>
        <w:t>insert date</w:t>
      </w:r>
      <w:r>
        <w:t>]</w:t>
      </w:r>
    </w:p>
    <w:p w:rsidR="00100AD3" w:rsidRDefault="00100AD3" w:rsidP="00100AD3">
      <w:pPr>
        <w:pStyle w:val="Normal-Schedule"/>
        <w:tabs>
          <w:tab w:val="clear" w:pos="454"/>
        </w:tabs>
        <w:ind w:left="454" w:hanging="170"/>
      </w:pPr>
      <w:r>
        <w:t>OR</w:t>
      </w:r>
    </w:p>
    <w:p w:rsidR="00100AD3" w:rsidRDefault="00100AD3" w:rsidP="00100AD3">
      <w:pPr>
        <w:pStyle w:val="Normal-Schedule"/>
        <w:tabs>
          <w:tab w:val="clear" w:pos="454"/>
        </w:tabs>
        <w:ind w:left="392" w:hanging="108"/>
      </w:pPr>
      <w:r>
        <w:t xml:space="preserve">*to vote for *me/*us and on *my/*our behalf at the ballot having a closing date of ___/___/___ </w:t>
      </w:r>
      <w:r w:rsidRPr="00574352">
        <w:t>[</w:t>
      </w:r>
      <w:r w:rsidRPr="00B428E7">
        <w:rPr>
          <w:i/>
        </w:rPr>
        <w:t>insert date</w:t>
      </w:r>
      <w:r>
        <w:t>]</w:t>
      </w:r>
    </w:p>
    <w:p w:rsidR="00100AD3" w:rsidRDefault="00100AD3" w:rsidP="00100AD3">
      <w:pPr>
        <w:pStyle w:val="Normal-Schedule"/>
        <w:ind w:left="454" w:hanging="170"/>
      </w:pPr>
      <w:r>
        <w:t>OR</w:t>
      </w:r>
    </w:p>
    <w:p w:rsidR="00100AD3" w:rsidRDefault="00100AD3" w:rsidP="00100AD3">
      <w:pPr>
        <w:pStyle w:val="Normal-Schedule"/>
        <w:tabs>
          <w:tab w:val="clear" w:pos="454"/>
        </w:tabs>
        <w:ind w:left="406" w:hanging="122"/>
      </w:pPr>
      <w:r>
        <w:t>*I/*we direct the proxy to vote in relation to the following resolutions or matters as follows—</w:t>
      </w:r>
    </w:p>
    <w:p w:rsidR="00100AD3" w:rsidRDefault="00100AD3" w:rsidP="0009132D">
      <w:pPr>
        <w:pStyle w:val="Normal-Schedule"/>
      </w:pPr>
    </w:p>
    <w:p w:rsidR="00100AD3" w:rsidRDefault="00100AD3" w:rsidP="0009132D">
      <w:pPr>
        <w:pStyle w:val="Normal-Schedule"/>
      </w:pPr>
    </w:p>
    <w:p w:rsidR="00100AD3" w:rsidRDefault="00100AD3" w:rsidP="00100AD3">
      <w:pPr>
        <w:pStyle w:val="Normal-Schedule"/>
        <w:ind w:left="454"/>
      </w:pPr>
      <w:r>
        <w:t>[</w:t>
      </w:r>
      <w:r w:rsidRPr="00E37E18">
        <w:rPr>
          <w:i/>
        </w:rPr>
        <w:t>If relevant, set out specific instructions to your proxy concerning how to vote in relation to particular resolutions or matters</w:t>
      </w:r>
      <w:r>
        <w:t>]</w:t>
      </w:r>
    </w:p>
    <w:p w:rsidR="00100AD3" w:rsidRDefault="00100AD3" w:rsidP="00100AD3">
      <w:pPr>
        <w:pStyle w:val="ScheduleHeading2"/>
        <w:tabs>
          <w:tab w:val="left" w:pos="284"/>
        </w:tabs>
        <w:ind w:left="1361" w:hanging="1361"/>
      </w:pPr>
      <w:r>
        <w:t>B</w:t>
      </w:r>
      <w:r>
        <w:tab/>
        <w:t>*</w:t>
      </w:r>
      <w:proofErr w:type="gramStart"/>
      <w:r>
        <w:t>To</w:t>
      </w:r>
      <w:proofErr w:type="gramEnd"/>
      <w:r>
        <w:t xml:space="preserve"> represent *me/*us on the committee of the owners corporation—</w:t>
      </w:r>
    </w:p>
    <w:p w:rsidR="00100AD3" w:rsidRDefault="00100AD3" w:rsidP="00100AD3">
      <w:pPr>
        <w:pStyle w:val="ScheduleSection"/>
        <w:ind w:left="0"/>
      </w:pPr>
    </w:p>
    <w:p w:rsidR="0009132D" w:rsidRPr="0009132D" w:rsidRDefault="0009132D" w:rsidP="0009132D"/>
    <w:p w:rsidR="00100AD3" w:rsidRDefault="00100AD3" w:rsidP="00100AD3"/>
    <w:p w:rsidR="00100AD3" w:rsidRPr="00574352" w:rsidRDefault="00100AD3" w:rsidP="00100AD3"/>
    <w:p w:rsidR="00100AD3" w:rsidRPr="00100AD3" w:rsidRDefault="00100AD3" w:rsidP="00100AD3">
      <w:pPr>
        <w:pStyle w:val="ScheduleSection"/>
        <w:ind w:left="0"/>
      </w:pPr>
      <w:r w:rsidRPr="00100AD3">
        <w:lastRenderedPageBreak/>
        <w:t>DATED</w:t>
      </w:r>
    </w:p>
    <w:p w:rsidR="00100AD3" w:rsidRPr="00574352" w:rsidRDefault="00100AD3" w:rsidP="00100AD3">
      <w:pPr>
        <w:pStyle w:val="ShoulderReference"/>
        <w:framePr w:wrap="around"/>
      </w:pPr>
      <w:r>
        <w:t>Sch. 1</w:t>
      </w:r>
    </w:p>
    <w:p w:rsidR="00100AD3" w:rsidRPr="00E37E18" w:rsidRDefault="00100AD3" w:rsidP="00100AD3">
      <w:pPr>
        <w:pStyle w:val="Normal-Schedule"/>
        <w:spacing w:before="0"/>
      </w:pPr>
    </w:p>
    <w:p w:rsidR="00100AD3" w:rsidRPr="00100AD3" w:rsidRDefault="00100AD3" w:rsidP="00100AD3">
      <w:pPr>
        <w:pStyle w:val="ScheduleSection"/>
        <w:ind w:left="0"/>
      </w:pPr>
      <w:r w:rsidRPr="00100AD3">
        <w:t>Signed (by member/s giving proxy)</w:t>
      </w:r>
    </w:p>
    <w:p w:rsidR="00100AD3" w:rsidRPr="00E37E18" w:rsidRDefault="00100AD3" w:rsidP="0009132D">
      <w:pPr>
        <w:pStyle w:val="ScheduleSection"/>
        <w:ind w:left="0"/>
      </w:pPr>
    </w:p>
    <w:p w:rsidR="00100AD3" w:rsidRPr="00100AD3" w:rsidRDefault="00100AD3" w:rsidP="00100AD3">
      <w:pPr>
        <w:pStyle w:val="ScheduleSection"/>
        <w:ind w:left="0"/>
      </w:pPr>
      <w:r w:rsidRPr="00100AD3">
        <w:t>Print Name</w:t>
      </w:r>
    </w:p>
    <w:p w:rsidR="00100AD3" w:rsidRDefault="00100AD3" w:rsidP="00100AD3">
      <w:pPr>
        <w:pStyle w:val="ScheduleSection"/>
        <w:ind w:left="0"/>
      </w:pPr>
    </w:p>
    <w:p w:rsidR="00100AD3" w:rsidRPr="00100AD3" w:rsidRDefault="00100AD3" w:rsidP="00100AD3">
      <w:pPr>
        <w:pStyle w:val="ScheduleSection"/>
        <w:ind w:left="0"/>
      </w:pPr>
      <w:r w:rsidRPr="00100AD3">
        <w:t>*Delete if inapplicable</w:t>
      </w:r>
    </w:p>
    <w:p w:rsidR="00100AD3" w:rsidRPr="00574352" w:rsidRDefault="00100AD3" w:rsidP="00100AD3">
      <w:pPr>
        <w:spacing w:after="180"/>
        <w:jc w:val="center"/>
      </w:pPr>
      <w:r w:rsidRPr="00574352">
        <w:t>__________________</w:t>
      </w:r>
    </w:p>
    <w:p w:rsidR="00100AD3" w:rsidRDefault="00100AD3" w:rsidP="00100AD3">
      <w:pPr>
        <w:pStyle w:val="ScheduleNo"/>
        <w:rPr>
          <w:sz w:val="22"/>
        </w:rPr>
      </w:pPr>
      <w:r>
        <w:br w:type="page"/>
      </w:r>
      <w:bookmarkStart w:id="82" w:name="_Toc184543580"/>
      <w:bookmarkStart w:id="83" w:name="_Toc289864109"/>
      <w:bookmarkStart w:id="84" w:name="_Toc289864177"/>
      <w:r>
        <w:rPr>
          <w:sz w:val="22"/>
        </w:rPr>
        <w:lastRenderedPageBreak/>
        <w:t>SCHEDULE 2</w:t>
      </w:r>
      <w:bookmarkEnd w:id="82"/>
      <w:bookmarkEnd w:id="83"/>
      <w:bookmarkEnd w:id="84"/>
    </w:p>
    <w:p w:rsidR="00100AD3" w:rsidRPr="00574352" w:rsidRDefault="00100AD3" w:rsidP="00100AD3">
      <w:pPr>
        <w:pStyle w:val="ShoulderReference"/>
        <w:framePr w:wrap="around"/>
      </w:pPr>
      <w:r>
        <w:t>Sch. 2</w:t>
      </w:r>
    </w:p>
    <w:p w:rsidR="00100AD3" w:rsidRPr="00D15893" w:rsidRDefault="00100AD3" w:rsidP="0009132D">
      <w:pPr>
        <w:pStyle w:val="Normal-Schedule"/>
        <w:jc w:val="right"/>
      </w:pPr>
      <w:r w:rsidRPr="00D15893">
        <w:t>Regulation 8</w:t>
      </w:r>
    </w:p>
    <w:p w:rsidR="00100AD3" w:rsidRPr="00D15893" w:rsidRDefault="00100AD3" w:rsidP="00100AD3">
      <w:pPr>
        <w:pStyle w:val="ScheduleTitle"/>
        <w:rPr>
          <w:rStyle w:val="Heading1Char"/>
          <w:i w:val="0"/>
          <w:sz w:val="20"/>
        </w:rPr>
      </w:pPr>
      <w:bookmarkStart w:id="85" w:name="_Toc184543581"/>
      <w:bookmarkStart w:id="86" w:name="_Toc289864110"/>
      <w:bookmarkStart w:id="87" w:name="_Toc289864178"/>
      <w:r>
        <w:t>Model Rules for an Owners Corporation</w:t>
      </w:r>
      <w:bookmarkEnd w:id="85"/>
      <w:bookmarkEnd w:id="86"/>
      <w:bookmarkEnd w:id="87"/>
    </w:p>
    <w:p w:rsidR="00100AD3" w:rsidRPr="00F15533" w:rsidRDefault="00100AD3" w:rsidP="00100AD3">
      <w:pPr>
        <w:pStyle w:val="DraftHeading1"/>
        <w:tabs>
          <w:tab w:val="right" w:pos="680"/>
        </w:tabs>
        <w:ind w:left="850" w:hanging="850"/>
      </w:pPr>
      <w:r>
        <w:tab/>
      </w:r>
      <w:bookmarkStart w:id="88" w:name="_Toc184543582"/>
      <w:bookmarkStart w:id="89" w:name="_Toc289864111"/>
      <w:bookmarkStart w:id="90" w:name="_Toc289864179"/>
      <w:r w:rsidRPr="00D15893">
        <w:t>1</w:t>
      </w:r>
      <w:r>
        <w:tab/>
      </w:r>
      <w:r w:rsidRPr="00F15533">
        <w:t>Health, safety and security</w:t>
      </w:r>
      <w:bookmarkEnd w:id="88"/>
      <w:bookmarkEnd w:id="89"/>
      <w:bookmarkEnd w:id="90"/>
    </w:p>
    <w:p w:rsidR="00100AD3" w:rsidRPr="004C5D1E" w:rsidRDefault="00100AD3" w:rsidP="00100AD3">
      <w:pPr>
        <w:pStyle w:val="DraftHeading1"/>
        <w:tabs>
          <w:tab w:val="right" w:pos="680"/>
        </w:tabs>
        <w:ind w:left="850" w:hanging="850"/>
      </w:pPr>
      <w:r>
        <w:tab/>
      </w:r>
      <w:bookmarkStart w:id="91" w:name="_Toc184543583"/>
      <w:bookmarkStart w:id="92" w:name="_Toc289864112"/>
      <w:bookmarkStart w:id="93" w:name="_Toc289864180"/>
      <w:r w:rsidRPr="00D15893">
        <w:t>1.1</w:t>
      </w:r>
      <w:r w:rsidRPr="004C5D1E">
        <w:tab/>
        <w:t>Health, safety and security of lot owners, occupiers of lots and others</w:t>
      </w:r>
      <w:bookmarkEnd w:id="91"/>
      <w:bookmarkEnd w:id="92"/>
      <w:bookmarkEnd w:id="93"/>
    </w:p>
    <w:p w:rsidR="00100AD3" w:rsidRPr="00BB727E" w:rsidRDefault="00100AD3" w:rsidP="00100AD3">
      <w:pPr>
        <w:pStyle w:val="BodySectionSub"/>
      </w:pPr>
      <w:r w:rsidRPr="00BB727E">
        <w:t xml:space="preserve">A lot owner or occupier must not use the lot, or permit it to be used, so as to cause a hazard to </w:t>
      </w:r>
      <w:r>
        <w:t xml:space="preserve">the health, safety and security of </w:t>
      </w:r>
      <w:r w:rsidRPr="00BB727E">
        <w:t>an owner, occupier</w:t>
      </w:r>
      <w:r>
        <w:t>,</w:t>
      </w:r>
      <w:r w:rsidRPr="00BB727E">
        <w:t xml:space="preserve"> or user of another lot. </w:t>
      </w:r>
    </w:p>
    <w:p w:rsidR="00100AD3" w:rsidRPr="004C5D1E" w:rsidRDefault="00100AD3" w:rsidP="00100AD3">
      <w:pPr>
        <w:pStyle w:val="DraftHeading1"/>
        <w:tabs>
          <w:tab w:val="right" w:pos="680"/>
        </w:tabs>
        <w:ind w:left="850" w:hanging="850"/>
      </w:pPr>
      <w:r>
        <w:tab/>
      </w:r>
      <w:bookmarkStart w:id="94" w:name="_Toc184543584"/>
      <w:bookmarkStart w:id="95" w:name="_Toc289864113"/>
      <w:bookmarkStart w:id="96" w:name="_Toc289864181"/>
      <w:r w:rsidRPr="008178CF">
        <w:t>1.2</w:t>
      </w:r>
      <w:r w:rsidRPr="004C5D1E">
        <w:tab/>
        <w:t>Storage of flammable liquids and other dangerous substances and materials</w:t>
      </w:r>
      <w:bookmarkEnd w:id="94"/>
      <w:bookmarkEnd w:id="95"/>
      <w:bookmarkEnd w:id="96"/>
    </w:p>
    <w:p w:rsidR="00100AD3" w:rsidRPr="00BB727E" w:rsidRDefault="00100AD3" w:rsidP="00100AD3">
      <w:pPr>
        <w:pStyle w:val="DraftHeading2"/>
        <w:tabs>
          <w:tab w:val="right" w:pos="1247"/>
        </w:tabs>
        <w:ind w:left="1361" w:hanging="1361"/>
      </w:pPr>
      <w:bookmarkStart w:id="97" w:name="sch.1-cl.12"/>
      <w:r>
        <w:tab/>
      </w:r>
      <w:r w:rsidRPr="008178CF">
        <w:t>(1)</w:t>
      </w:r>
      <w:r>
        <w:tab/>
        <w:t>E</w:t>
      </w:r>
      <w:r w:rsidRPr="00BB727E">
        <w:t xml:space="preserve">xcept with the approval in writing of the owners corporation, </w:t>
      </w:r>
      <w:r>
        <w:t>a</w:t>
      </w:r>
      <w:r w:rsidRPr="00BB727E">
        <w:t>n owne</w:t>
      </w:r>
      <w:r>
        <w:t>r or occupier of a lot must not</w:t>
      </w:r>
      <w:r w:rsidRPr="00BB727E">
        <w:t xml:space="preserve"> use or store on the lot </w:t>
      </w:r>
      <w:r>
        <w:t xml:space="preserve">or on the common property any </w:t>
      </w:r>
      <w:r w:rsidRPr="00BB727E">
        <w:t>flammable che</w:t>
      </w:r>
      <w:r>
        <w:t xml:space="preserve">mical, liquid or gas or other </w:t>
      </w:r>
      <w:r w:rsidRPr="00BB727E">
        <w:t>flammable material.</w:t>
      </w:r>
    </w:p>
    <w:p w:rsidR="00100AD3" w:rsidRDefault="00100AD3" w:rsidP="00100AD3">
      <w:pPr>
        <w:pStyle w:val="DraftHeading2"/>
        <w:tabs>
          <w:tab w:val="right" w:pos="1247"/>
        </w:tabs>
        <w:ind w:left="1361" w:hanging="1361"/>
      </w:pPr>
      <w:r>
        <w:tab/>
      </w:r>
      <w:r w:rsidRPr="008178CF">
        <w:t>(2)</w:t>
      </w:r>
      <w:r>
        <w:tab/>
      </w:r>
      <w:r w:rsidRPr="00BB727E">
        <w:t>This rule does not apply to</w:t>
      </w:r>
      <w:r>
        <w:t>—</w:t>
      </w:r>
    </w:p>
    <w:p w:rsidR="00100AD3" w:rsidRDefault="00100AD3" w:rsidP="00100AD3">
      <w:pPr>
        <w:pStyle w:val="DraftHeading3"/>
        <w:tabs>
          <w:tab w:val="right" w:pos="1757"/>
        </w:tabs>
        <w:ind w:left="1871" w:hanging="1871"/>
      </w:pPr>
      <w:r>
        <w:tab/>
      </w:r>
      <w:r w:rsidRPr="008178CF">
        <w:t>(a)</w:t>
      </w:r>
      <w:r>
        <w:tab/>
      </w:r>
      <w:r w:rsidRPr="00BB727E">
        <w:t>chemicals, liquids, gases or other material used or intended to be used for domestic purposes</w:t>
      </w:r>
      <w:r>
        <w:t xml:space="preserve">; </w:t>
      </w:r>
      <w:r w:rsidRPr="00BB727E">
        <w:t xml:space="preserve">or </w:t>
      </w:r>
    </w:p>
    <w:p w:rsidR="00100AD3" w:rsidRDefault="00100AD3" w:rsidP="00100AD3">
      <w:pPr>
        <w:pStyle w:val="DraftHeading3"/>
        <w:tabs>
          <w:tab w:val="right" w:pos="1757"/>
        </w:tabs>
        <w:ind w:left="1871" w:hanging="1871"/>
      </w:pPr>
      <w:r>
        <w:tab/>
      </w:r>
      <w:r w:rsidRPr="00D15893">
        <w:t>(b)</w:t>
      </w:r>
      <w:r>
        <w:tab/>
      </w:r>
      <w:proofErr w:type="gramStart"/>
      <w:r w:rsidRPr="00BB727E">
        <w:t>any</w:t>
      </w:r>
      <w:proofErr w:type="gramEnd"/>
      <w:r w:rsidRPr="00BB727E">
        <w:t xml:space="preserve"> chemical, liquid, gas or other material in a fuel tank of a motor vehicle or internal combustion engine.</w:t>
      </w:r>
      <w:bookmarkEnd w:id="97"/>
    </w:p>
    <w:p w:rsidR="00100AD3" w:rsidRPr="004C5D1E" w:rsidRDefault="00100AD3" w:rsidP="00100AD3">
      <w:pPr>
        <w:pStyle w:val="DraftHeading1"/>
        <w:tabs>
          <w:tab w:val="right" w:pos="680"/>
        </w:tabs>
        <w:ind w:left="850" w:hanging="850"/>
      </w:pPr>
      <w:r>
        <w:tab/>
      </w:r>
      <w:bookmarkStart w:id="98" w:name="_Toc184543585"/>
      <w:bookmarkStart w:id="99" w:name="_Toc289864114"/>
      <w:bookmarkStart w:id="100" w:name="_Toc289864182"/>
      <w:r w:rsidRPr="008178CF">
        <w:t>1.3</w:t>
      </w:r>
      <w:r>
        <w:tab/>
        <w:t>Waste disposal</w:t>
      </w:r>
      <w:bookmarkEnd w:id="98"/>
      <w:bookmarkEnd w:id="99"/>
      <w:bookmarkEnd w:id="100"/>
    </w:p>
    <w:p w:rsidR="00100AD3" w:rsidRDefault="00100AD3" w:rsidP="00100AD3">
      <w:pPr>
        <w:pStyle w:val="BodySectionSub"/>
      </w:pPr>
      <w:bookmarkStart w:id="101" w:name="sch.1-cl.15"/>
      <w:r w:rsidRPr="00BB727E">
        <w:t xml:space="preserve">An owner </w:t>
      </w:r>
      <w:r>
        <w:t xml:space="preserve">or </w:t>
      </w:r>
      <w:r w:rsidRPr="00BB727E">
        <w:t>occupier must</w:t>
      </w:r>
      <w:bookmarkEnd w:id="101"/>
      <w:r w:rsidRPr="00BB727E">
        <w:t xml:space="preserve"> ensure that the disposal of garbage or waste does not adversely affect the health, hygiene or comfort of the occupiers</w:t>
      </w:r>
      <w:r>
        <w:t xml:space="preserve"> or users</w:t>
      </w:r>
      <w:r w:rsidRPr="00BB727E">
        <w:t xml:space="preserve"> of other lots.</w:t>
      </w:r>
    </w:p>
    <w:p w:rsidR="00100AD3" w:rsidRDefault="00100AD3" w:rsidP="00100AD3"/>
    <w:p w:rsidR="00100AD3" w:rsidRDefault="00100AD3" w:rsidP="00100AD3"/>
    <w:p w:rsidR="0009132D" w:rsidRPr="00574352" w:rsidRDefault="0009132D" w:rsidP="00100AD3"/>
    <w:p w:rsidR="00100AD3" w:rsidRDefault="00100AD3" w:rsidP="00100AD3">
      <w:pPr>
        <w:pStyle w:val="DraftHeading1"/>
        <w:tabs>
          <w:tab w:val="right" w:pos="680"/>
        </w:tabs>
        <w:ind w:left="850" w:hanging="850"/>
      </w:pPr>
      <w:r>
        <w:lastRenderedPageBreak/>
        <w:tab/>
      </w:r>
      <w:bookmarkStart w:id="102" w:name="_Toc184543586"/>
      <w:bookmarkStart w:id="103" w:name="_Toc289864115"/>
      <w:bookmarkStart w:id="104" w:name="_Toc289864183"/>
      <w:r w:rsidRPr="008178CF">
        <w:t>2</w:t>
      </w:r>
      <w:r>
        <w:tab/>
      </w:r>
      <w:r w:rsidRPr="00F15533">
        <w:t>Management and administration</w:t>
      </w:r>
      <w:bookmarkEnd w:id="102"/>
      <w:bookmarkEnd w:id="103"/>
      <w:bookmarkEnd w:id="104"/>
    </w:p>
    <w:p w:rsidR="00100AD3" w:rsidRPr="00574352" w:rsidRDefault="00100AD3" w:rsidP="00100AD3">
      <w:pPr>
        <w:pStyle w:val="ShoulderReference"/>
        <w:framePr w:wrap="around"/>
      </w:pPr>
      <w:r>
        <w:t>Sch. 2</w:t>
      </w:r>
    </w:p>
    <w:p w:rsidR="00100AD3" w:rsidRPr="00DE446D" w:rsidRDefault="00100AD3" w:rsidP="00100AD3">
      <w:pPr>
        <w:pStyle w:val="DraftHeading1"/>
        <w:tabs>
          <w:tab w:val="right" w:pos="680"/>
        </w:tabs>
        <w:ind w:left="850" w:hanging="850"/>
      </w:pPr>
      <w:r>
        <w:tab/>
      </w:r>
      <w:bookmarkStart w:id="105" w:name="_Toc184543587"/>
      <w:bookmarkStart w:id="106" w:name="_Toc289864116"/>
      <w:bookmarkStart w:id="107" w:name="_Toc289864184"/>
      <w:r w:rsidRPr="008178CF">
        <w:t>2.1</w:t>
      </w:r>
      <w:r>
        <w:tab/>
      </w:r>
      <w:r w:rsidRPr="00DE446D">
        <w:t>Metering of services and apportionment of costs of services</w:t>
      </w:r>
      <w:bookmarkEnd w:id="105"/>
      <w:bookmarkEnd w:id="106"/>
      <w:bookmarkEnd w:id="107"/>
    </w:p>
    <w:p w:rsidR="00100AD3" w:rsidRPr="00BB727E" w:rsidRDefault="00100AD3" w:rsidP="00100AD3">
      <w:pPr>
        <w:pStyle w:val="DraftHeading2"/>
        <w:tabs>
          <w:tab w:val="right" w:pos="1247"/>
        </w:tabs>
        <w:ind w:left="1361" w:hanging="1361"/>
      </w:pPr>
      <w:r>
        <w:tab/>
      </w:r>
      <w:r w:rsidRPr="008178CF">
        <w:t>(1)</w:t>
      </w:r>
      <w:r>
        <w:tab/>
      </w:r>
      <w:r w:rsidRPr="00BB727E">
        <w:t xml:space="preserve">The owners corporation must not seek payment or reimbursement for a cost or charge from a lot owner or occupier that is more than the amount that the </w:t>
      </w:r>
      <w:r w:rsidRPr="00BB727E">
        <w:rPr>
          <w:bCs/>
          <w:iCs/>
        </w:rPr>
        <w:t xml:space="preserve">supplier </w:t>
      </w:r>
      <w:r w:rsidRPr="00BB727E">
        <w:t>would have charged the lot owner or occupier for the same goods or services.</w:t>
      </w:r>
    </w:p>
    <w:p w:rsidR="00100AD3" w:rsidRPr="00BB727E" w:rsidRDefault="00100AD3" w:rsidP="00100AD3">
      <w:pPr>
        <w:pStyle w:val="DraftHeading2"/>
        <w:tabs>
          <w:tab w:val="right" w:pos="1247"/>
        </w:tabs>
        <w:ind w:left="1361" w:hanging="1361"/>
      </w:pPr>
      <w:r>
        <w:tab/>
      </w:r>
      <w:r w:rsidRPr="008178CF">
        <w:t>(2)</w:t>
      </w:r>
      <w:r>
        <w:tab/>
      </w:r>
      <w:r w:rsidRPr="00BB727E">
        <w:t xml:space="preserve">If a </w:t>
      </w:r>
      <w:r w:rsidRPr="00BB727E">
        <w:rPr>
          <w:bCs/>
          <w:iCs/>
        </w:rPr>
        <w:t xml:space="preserve">supplier </w:t>
      </w:r>
      <w:r w:rsidRPr="00BB727E">
        <w:t xml:space="preserve">has issued an account to the </w:t>
      </w:r>
      <w:proofErr w:type="gramStart"/>
      <w:r w:rsidRPr="00BB727E">
        <w:t>owners</w:t>
      </w:r>
      <w:proofErr w:type="gramEnd"/>
      <w:r w:rsidRPr="00BB727E">
        <w:t xml:space="preserve"> corporation, the owners corporation cannot recover from the lot owner or occupier an amount which includes any amount that is able to be claimed as a concession or rebate by or on behalf of the lot owner or occupier from the relevant </w:t>
      </w:r>
      <w:r w:rsidRPr="00BB727E">
        <w:rPr>
          <w:bCs/>
          <w:iCs/>
        </w:rPr>
        <w:t>supplier</w:t>
      </w:r>
      <w:r w:rsidRPr="00BB727E">
        <w:t>.</w:t>
      </w:r>
    </w:p>
    <w:p w:rsidR="00100AD3" w:rsidRPr="00BB727E" w:rsidRDefault="00100AD3" w:rsidP="00100AD3">
      <w:pPr>
        <w:pStyle w:val="DraftHeading2"/>
        <w:tabs>
          <w:tab w:val="right" w:pos="1247"/>
        </w:tabs>
        <w:ind w:left="1361" w:hanging="1361"/>
      </w:pPr>
      <w:r>
        <w:tab/>
      </w:r>
      <w:r w:rsidRPr="008178CF">
        <w:t>(3)</w:t>
      </w:r>
      <w:r>
        <w:tab/>
      </w:r>
      <w:proofErr w:type="spellStart"/>
      <w:r>
        <w:t>Sub</w:t>
      </w:r>
      <w:r w:rsidRPr="00BB727E">
        <w:t>rule</w:t>
      </w:r>
      <w:proofErr w:type="spellEnd"/>
      <w:r w:rsidRPr="00BB727E">
        <w:t xml:space="preserve"> </w:t>
      </w:r>
      <w:r>
        <w:t>(2</w:t>
      </w:r>
      <w:r w:rsidRPr="00BB727E">
        <w:t>) does not ap</w:t>
      </w:r>
      <w:r>
        <w:t>ply if the concession or rebate—</w:t>
      </w:r>
    </w:p>
    <w:p w:rsidR="00100AD3" w:rsidRPr="00BB727E" w:rsidRDefault="00100AD3" w:rsidP="00100AD3">
      <w:pPr>
        <w:pStyle w:val="DraftHeading3"/>
        <w:tabs>
          <w:tab w:val="right" w:pos="1757"/>
        </w:tabs>
        <w:ind w:left="1871" w:hanging="1871"/>
      </w:pPr>
      <w:r>
        <w:tab/>
      </w:r>
      <w:r w:rsidRPr="008178CF">
        <w:t>(a)</w:t>
      </w:r>
      <w:r>
        <w:tab/>
      </w:r>
      <w:r w:rsidRPr="00BB727E">
        <w:t xml:space="preserve">must be claimed by the lot owner or occupier and the owners corporation has given the lot owner or occupier an opportunity to claim it and the lot owner or occupier </w:t>
      </w:r>
      <w:r>
        <w:t>has</w:t>
      </w:r>
      <w:r w:rsidRPr="00BB727E">
        <w:t xml:space="preserve"> not do</w:t>
      </w:r>
      <w:r>
        <w:t>ne</w:t>
      </w:r>
      <w:r w:rsidRPr="00BB727E">
        <w:t xml:space="preserve"> so by the payment date set by the relevant </w:t>
      </w:r>
      <w:r w:rsidRPr="00BB727E">
        <w:rPr>
          <w:bCs/>
          <w:iCs/>
        </w:rPr>
        <w:t>supplier</w:t>
      </w:r>
      <w:r w:rsidRPr="00BB727E">
        <w:t>; or</w:t>
      </w:r>
    </w:p>
    <w:p w:rsidR="00100AD3" w:rsidRPr="00BB727E" w:rsidRDefault="00100AD3" w:rsidP="00100AD3">
      <w:pPr>
        <w:pStyle w:val="DraftHeading3"/>
        <w:tabs>
          <w:tab w:val="right" w:pos="1757"/>
        </w:tabs>
        <w:ind w:left="1871" w:hanging="1871"/>
      </w:pPr>
      <w:r>
        <w:tab/>
      </w:r>
      <w:r w:rsidRPr="008178CF">
        <w:t>(b)</w:t>
      </w:r>
      <w:r>
        <w:tab/>
      </w:r>
      <w:proofErr w:type="gramStart"/>
      <w:r w:rsidRPr="00BB727E">
        <w:t>is</w:t>
      </w:r>
      <w:proofErr w:type="gramEnd"/>
      <w:r w:rsidRPr="00BB727E">
        <w:t xml:space="preserve"> paid directly to the lot owner or occupier as a refund</w:t>
      </w:r>
      <w:r>
        <w:t>.</w:t>
      </w:r>
    </w:p>
    <w:p w:rsidR="00100AD3" w:rsidRPr="00F15533" w:rsidRDefault="00100AD3" w:rsidP="00100AD3">
      <w:pPr>
        <w:pStyle w:val="DraftHeading1"/>
        <w:tabs>
          <w:tab w:val="right" w:pos="680"/>
        </w:tabs>
        <w:ind w:left="850" w:hanging="850"/>
      </w:pPr>
      <w:r>
        <w:tab/>
      </w:r>
      <w:bookmarkStart w:id="108" w:name="_Toc184543588"/>
      <w:bookmarkStart w:id="109" w:name="_Toc289864117"/>
      <w:bookmarkStart w:id="110" w:name="_Toc289864185"/>
      <w:r w:rsidRPr="008178CF">
        <w:t>3</w:t>
      </w:r>
      <w:r>
        <w:tab/>
      </w:r>
      <w:r w:rsidRPr="00F15533">
        <w:t>Use of common property</w:t>
      </w:r>
      <w:bookmarkEnd w:id="108"/>
      <w:bookmarkEnd w:id="109"/>
      <w:bookmarkEnd w:id="110"/>
    </w:p>
    <w:p w:rsidR="00100AD3" w:rsidRPr="00BB727E" w:rsidRDefault="00100AD3" w:rsidP="00100AD3">
      <w:pPr>
        <w:pStyle w:val="DraftHeading1"/>
        <w:tabs>
          <w:tab w:val="right" w:pos="680"/>
        </w:tabs>
        <w:ind w:left="850" w:hanging="850"/>
      </w:pPr>
      <w:r>
        <w:tab/>
      </w:r>
      <w:bookmarkStart w:id="111" w:name="_Toc184543589"/>
      <w:bookmarkStart w:id="112" w:name="_Toc289864118"/>
      <w:bookmarkStart w:id="113" w:name="_Toc289864186"/>
      <w:r w:rsidRPr="008178CF">
        <w:t>3.1</w:t>
      </w:r>
      <w:r>
        <w:tab/>
      </w:r>
      <w:r w:rsidRPr="00BB727E">
        <w:t xml:space="preserve">Use </w:t>
      </w:r>
      <w:r>
        <w:t>of common property</w:t>
      </w:r>
      <w:bookmarkEnd w:id="111"/>
      <w:bookmarkEnd w:id="112"/>
      <w:bookmarkEnd w:id="113"/>
    </w:p>
    <w:p w:rsidR="00100AD3" w:rsidRPr="00BB727E" w:rsidRDefault="00100AD3" w:rsidP="00100AD3">
      <w:pPr>
        <w:pStyle w:val="DraftHeading2"/>
        <w:tabs>
          <w:tab w:val="right" w:pos="1247"/>
        </w:tabs>
        <w:ind w:left="1361" w:hanging="1361"/>
      </w:pPr>
      <w:bookmarkStart w:id="114" w:name="sch.1-cl.3"/>
      <w:r>
        <w:tab/>
      </w:r>
      <w:r w:rsidRPr="008178CF">
        <w:t>(1)</w:t>
      </w:r>
      <w:r>
        <w:tab/>
      </w:r>
      <w:r w:rsidRPr="00BB727E">
        <w:t>An owner or occupier of a lot must not obstruct the lawful use and enjoyment of the common property by any other person entit</w:t>
      </w:r>
      <w:r>
        <w:t>led to use the common property.</w:t>
      </w:r>
    </w:p>
    <w:bookmarkEnd w:id="114"/>
    <w:p w:rsidR="00100AD3" w:rsidRPr="00BB727E" w:rsidRDefault="00100AD3" w:rsidP="00100AD3">
      <w:pPr>
        <w:pStyle w:val="DraftHeading2"/>
        <w:tabs>
          <w:tab w:val="right" w:pos="1247"/>
        </w:tabs>
        <w:ind w:left="1361" w:hanging="1361"/>
      </w:pPr>
      <w:r>
        <w:tab/>
      </w:r>
      <w:r w:rsidRPr="008178CF">
        <w:t>(2)</w:t>
      </w:r>
      <w:r>
        <w:tab/>
      </w:r>
      <w:r w:rsidRPr="00BB727E">
        <w:t>An owner or occupier of a lot must not, without the written appr</w:t>
      </w:r>
      <w:r w:rsidR="00B95B03">
        <w:t xml:space="preserve">oval of the </w:t>
      </w:r>
      <w:proofErr w:type="gramStart"/>
      <w:r w:rsidR="00B95B03">
        <w:t>owners corporation</w:t>
      </w:r>
      <w:proofErr w:type="gramEnd"/>
      <w:r w:rsidR="00B95B03">
        <w:t xml:space="preserve">, </w:t>
      </w:r>
      <w:r w:rsidRPr="00BB727E">
        <w:t>use for his or her own purposes as a garden any portion of the common property.</w:t>
      </w:r>
    </w:p>
    <w:p w:rsidR="00100AD3" w:rsidRDefault="00100AD3" w:rsidP="00100AD3">
      <w:pPr>
        <w:pStyle w:val="DraftHeading2"/>
        <w:tabs>
          <w:tab w:val="right" w:pos="1247"/>
        </w:tabs>
        <w:ind w:left="1361" w:hanging="1361"/>
      </w:pPr>
      <w:r>
        <w:lastRenderedPageBreak/>
        <w:tab/>
      </w:r>
      <w:r w:rsidRPr="008178CF">
        <w:t>(3)</w:t>
      </w:r>
      <w:r>
        <w:tab/>
        <w:t xml:space="preserve">An approval under </w:t>
      </w:r>
      <w:proofErr w:type="spellStart"/>
      <w:r>
        <w:t>sub</w:t>
      </w:r>
      <w:r w:rsidRPr="00BB727E">
        <w:t>rule</w:t>
      </w:r>
      <w:proofErr w:type="spellEnd"/>
      <w:r w:rsidRPr="00BB727E">
        <w:t xml:space="preserve"> (2) may state a period for which the approval is granted.</w:t>
      </w:r>
    </w:p>
    <w:p w:rsidR="00100AD3" w:rsidRPr="00574352" w:rsidRDefault="00100AD3" w:rsidP="00100AD3">
      <w:pPr>
        <w:pStyle w:val="ShoulderReference"/>
        <w:framePr w:wrap="around"/>
      </w:pPr>
      <w:r>
        <w:t>Sch. 2</w:t>
      </w:r>
    </w:p>
    <w:p w:rsidR="00100AD3" w:rsidRDefault="00100AD3" w:rsidP="00100AD3">
      <w:pPr>
        <w:pStyle w:val="DraftHeading2"/>
        <w:tabs>
          <w:tab w:val="right" w:pos="1247"/>
        </w:tabs>
        <w:ind w:left="1361" w:hanging="1361"/>
      </w:pPr>
      <w:r>
        <w:tab/>
      </w:r>
      <w:r w:rsidRPr="008178CF">
        <w:t>(4)</w:t>
      </w:r>
      <w:r>
        <w:tab/>
        <w:t xml:space="preserve">If the owners corporation has resolved that an </w:t>
      </w:r>
      <w:r w:rsidRPr="00BB727E">
        <w:t xml:space="preserve">animal </w:t>
      </w:r>
      <w:r>
        <w:t xml:space="preserve">is a danger or is causing a nuisance to the </w:t>
      </w:r>
      <w:r w:rsidRPr="00BB727E">
        <w:t>common property</w:t>
      </w:r>
      <w:r>
        <w:t xml:space="preserve">, it must </w:t>
      </w:r>
      <w:r w:rsidRPr="00BB727E">
        <w:t xml:space="preserve">give reasonable notice </w:t>
      </w:r>
      <w:r>
        <w:t>of this resolution to the owner or occupier who is keeping the animal</w:t>
      </w:r>
      <w:r w:rsidRPr="00BB727E">
        <w:t>.</w:t>
      </w:r>
    </w:p>
    <w:p w:rsidR="00100AD3" w:rsidRPr="00BB727E" w:rsidRDefault="00100AD3" w:rsidP="00100AD3">
      <w:pPr>
        <w:pStyle w:val="DraftHeading2"/>
        <w:tabs>
          <w:tab w:val="right" w:pos="1247"/>
        </w:tabs>
        <w:ind w:left="1361" w:hanging="1361"/>
      </w:pPr>
      <w:r>
        <w:tab/>
      </w:r>
      <w:r w:rsidRPr="008178CF">
        <w:t>(5)</w:t>
      </w:r>
      <w:r>
        <w:tab/>
        <w:t xml:space="preserve">An owner or occupier of a lot who is keeping an animal that is the subject of a notice under </w:t>
      </w:r>
      <w:proofErr w:type="spellStart"/>
      <w:r>
        <w:t>subrule</w:t>
      </w:r>
      <w:proofErr w:type="spellEnd"/>
      <w:r>
        <w:t> (4) must remove that animal.</w:t>
      </w:r>
    </w:p>
    <w:p w:rsidR="00100AD3" w:rsidRPr="00BB727E" w:rsidRDefault="00100AD3" w:rsidP="00100AD3">
      <w:pPr>
        <w:pStyle w:val="DraftHeading2"/>
        <w:tabs>
          <w:tab w:val="right" w:pos="1247"/>
        </w:tabs>
        <w:ind w:left="1361" w:hanging="1361"/>
      </w:pPr>
      <w:bookmarkStart w:id="115" w:name="JS1@GC7@Gc1@EN"/>
      <w:bookmarkStart w:id="116" w:name="JS1@GC7@Gc2@EN"/>
      <w:bookmarkEnd w:id="115"/>
      <w:bookmarkEnd w:id="116"/>
      <w:r>
        <w:tab/>
      </w:r>
      <w:r w:rsidRPr="008178CF">
        <w:t>(6)</w:t>
      </w:r>
      <w:r>
        <w:tab/>
      </w:r>
      <w:proofErr w:type="spellStart"/>
      <w:r>
        <w:t>Sub</w:t>
      </w:r>
      <w:r w:rsidRPr="00BB727E">
        <w:t>rule</w:t>
      </w:r>
      <w:r>
        <w:t>s</w:t>
      </w:r>
      <w:proofErr w:type="spellEnd"/>
      <w:r w:rsidRPr="00BB727E">
        <w:t xml:space="preserve"> (4) </w:t>
      </w:r>
      <w:r>
        <w:t xml:space="preserve">and (5) </w:t>
      </w:r>
      <w:r w:rsidRPr="00BB727E">
        <w:t xml:space="preserve">do not apply </w:t>
      </w:r>
      <w:r>
        <w:t>to an animal that assists a person with an impairment or disability</w:t>
      </w:r>
      <w:bookmarkStart w:id="117" w:name="JS1@GC2@EN"/>
      <w:bookmarkStart w:id="118" w:name="JS1@GC3@EN"/>
      <w:bookmarkStart w:id="119" w:name="JS1@GC4@EN"/>
      <w:bookmarkStart w:id="120" w:name="JS1@GC5@EN"/>
      <w:bookmarkStart w:id="121" w:name="JS1@GC6@EN"/>
      <w:bookmarkStart w:id="122" w:name="JS1@GC7@EN"/>
      <w:bookmarkStart w:id="123" w:name="JS1@GC8@EN"/>
      <w:bookmarkEnd w:id="117"/>
      <w:bookmarkEnd w:id="118"/>
      <w:bookmarkEnd w:id="119"/>
      <w:bookmarkEnd w:id="120"/>
      <w:bookmarkEnd w:id="121"/>
      <w:bookmarkEnd w:id="122"/>
      <w:bookmarkEnd w:id="123"/>
      <w:r w:rsidRPr="00BB727E">
        <w:t>.</w:t>
      </w:r>
    </w:p>
    <w:p w:rsidR="00100AD3" w:rsidRPr="00BB727E" w:rsidRDefault="00100AD3" w:rsidP="00100AD3">
      <w:pPr>
        <w:pStyle w:val="DraftHeading1"/>
        <w:tabs>
          <w:tab w:val="right" w:pos="680"/>
        </w:tabs>
        <w:ind w:left="850" w:hanging="850"/>
      </w:pPr>
      <w:r>
        <w:tab/>
      </w:r>
      <w:bookmarkStart w:id="124" w:name="_Toc184543590"/>
      <w:bookmarkStart w:id="125" w:name="_Toc289864119"/>
      <w:bookmarkStart w:id="126" w:name="_Toc289864187"/>
      <w:r w:rsidRPr="008178CF">
        <w:t>3.2</w:t>
      </w:r>
      <w:r>
        <w:tab/>
      </w:r>
      <w:r w:rsidRPr="00BB727E">
        <w:t>Vehicles and parkin</w:t>
      </w:r>
      <w:r>
        <w:t>g on common property</w:t>
      </w:r>
      <w:bookmarkEnd w:id="124"/>
      <w:bookmarkEnd w:id="125"/>
      <w:bookmarkEnd w:id="126"/>
    </w:p>
    <w:p w:rsidR="00100AD3" w:rsidRDefault="00100AD3" w:rsidP="00100AD3">
      <w:pPr>
        <w:pStyle w:val="BodySectionSub"/>
      </w:pPr>
      <w:bookmarkStart w:id="127" w:name="sch.1-cl.2"/>
      <w:r w:rsidRPr="00BB727E">
        <w:t>An owner or occupier of a lot must not</w:t>
      </w:r>
      <w:r>
        <w:t>, unless in the case of an emergency,</w:t>
      </w:r>
      <w:r w:rsidRPr="00BB727E">
        <w:t xml:space="preserve"> park or leave a motor</w:t>
      </w:r>
      <w:r>
        <w:t xml:space="preserve"> vehicle</w:t>
      </w:r>
      <w:r w:rsidRPr="00BB727E">
        <w:t xml:space="preserve"> or othe</w:t>
      </w:r>
      <w:r>
        <w:t>r vehicle or permit a motor vehicle or other vehicle—</w:t>
      </w:r>
    </w:p>
    <w:p w:rsidR="00100AD3" w:rsidRDefault="00100AD3" w:rsidP="00100AD3">
      <w:pPr>
        <w:pStyle w:val="DraftHeading3"/>
        <w:tabs>
          <w:tab w:val="right" w:pos="1757"/>
        </w:tabs>
        <w:ind w:left="1871" w:hanging="1871"/>
      </w:pPr>
      <w:r>
        <w:tab/>
      </w:r>
      <w:r w:rsidRPr="008178CF">
        <w:t>(a)</w:t>
      </w:r>
      <w:r>
        <w:tab/>
        <w:t xml:space="preserve">to </w:t>
      </w:r>
      <w:r w:rsidRPr="00BB727E">
        <w:t xml:space="preserve">be parked or left in parking </w:t>
      </w:r>
      <w:r>
        <w:t>spaces situated on common property and allocated for other lots;</w:t>
      </w:r>
      <w:r w:rsidRPr="00BB727E">
        <w:t xml:space="preserve"> </w:t>
      </w:r>
      <w:r>
        <w:t>or</w:t>
      </w:r>
    </w:p>
    <w:p w:rsidR="00100AD3" w:rsidRDefault="00100AD3" w:rsidP="00100AD3">
      <w:pPr>
        <w:pStyle w:val="DraftHeading3"/>
        <w:tabs>
          <w:tab w:val="right" w:pos="1757"/>
        </w:tabs>
        <w:ind w:left="1871" w:hanging="1871"/>
      </w:pPr>
      <w:r>
        <w:tab/>
      </w:r>
      <w:r w:rsidRPr="008178CF">
        <w:t>(b)</w:t>
      </w:r>
      <w:r>
        <w:tab/>
      </w:r>
      <w:proofErr w:type="gramStart"/>
      <w:r w:rsidRPr="00BB727E">
        <w:t>on</w:t>
      </w:r>
      <w:proofErr w:type="gramEnd"/>
      <w:r w:rsidRPr="00BB727E">
        <w:t xml:space="preserve"> the common property so as to obstruct a driveway, </w:t>
      </w:r>
      <w:r>
        <w:t xml:space="preserve">pathway, </w:t>
      </w:r>
      <w:r w:rsidRPr="00BB727E">
        <w:t>entrance or exit to a lot</w:t>
      </w:r>
      <w:r>
        <w:t>; or</w:t>
      </w:r>
    </w:p>
    <w:p w:rsidR="00100AD3" w:rsidRPr="00BB727E" w:rsidRDefault="00100AD3" w:rsidP="00100AD3">
      <w:pPr>
        <w:pStyle w:val="DraftHeading3"/>
        <w:tabs>
          <w:tab w:val="right" w:pos="1757"/>
        </w:tabs>
        <w:ind w:left="1871" w:hanging="1871"/>
      </w:pPr>
      <w:r>
        <w:tab/>
      </w:r>
      <w:r w:rsidRPr="008178CF">
        <w:t>(c)</w:t>
      </w:r>
      <w:r>
        <w:tab/>
      </w:r>
      <w:proofErr w:type="gramStart"/>
      <w:r w:rsidRPr="00BB727E">
        <w:t>in</w:t>
      </w:r>
      <w:proofErr w:type="gramEnd"/>
      <w:r w:rsidRPr="00BB727E">
        <w:t xml:space="preserve"> any place other than a</w:t>
      </w:r>
      <w:r>
        <w:t xml:space="preserve"> parking area situated on common property specified for</w:t>
      </w:r>
      <w:r w:rsidRPr="00BB727E">
        <w:t xml:space="preserve"> </w:t>
      </w:r>
      <w:r>
        <w:t xml:space="preserve">that </w:t>
      </w:r>
      <w:r w:rsidRPr="00BB727E">
        <w:t>pur</w:t>
      </w:r>
      <w:r>
        <w:t>pose by the owners corporation.</w:t>
      </w:r>
    </w:p>
    <w:bookmarkEnd w:id="127"/>
    <w:p w:rsidR="00100AD3" w:rsidRPr="00BB727E" w:rsidRDefault="00100AD3" w:rsidP="00100AD3">
      <w:pPr>
        <w:pStyle w:val="DraftHeading1"/>
        <w:tabs>
          <w:tab w:val="right" w:pos="680"/>
        </w:tabs>
        <w:ind w:left="850" w:hanging="850"/>
      </w:pPr>
      <w:r>
        <w:tab/>
      </w:r>
      <w:bookmarkStart w:id="128" w:name="_Toc184543591"/>
      <w:bookmarkStart w:id="129" w:name="_Toc289864120"/>
      <w:bookmarkStart w:id="130" w:name="_Toc289864188"/>
      <w:r w:rsidRPr="00830671">
        <w:t>3.3</w:t>
      </w:r>
      <w:r>
        <w:tab/>
      </w:r>
      <w:r w:rsidRPr="00BB727E">
        <w:t>Dam</w:t>
      </w:r>
      <w:r>
        <w:t>age to common property</w:t>
      </w:r>
      <w:bookmarkEnd w:id="128"/>
      <w:bookmarkEnd w:id="129"/>
      <w:bookmarkEnd w:id="130"/>
    </w:p>
    <w:p w:rsidR="00100AD3" w:rsidRPr="00BB727E" w:rsidRDefault="00100AD3" w:rsidP="00100AD3">
      <w:pPr>
        <w:pStyle w:val="DraftHeading2"/>
        <w:tabs>
          <w:tab w:val="right" w:pos="1247"/>
        </w:tabs>
        <w:ind w:left="1361" w:hanging="1361"/>
      </w:pPr>
      <w:bookmarkStart w:id="131" w:name="sch.1-cl.5"/>
      <w:r>
        <w:tab/>
      </w:r>
      <w:r w:rsidRPr="00830671">
        <w:t>(1)</w:t>
      </w:r>
      <w:r>
        <w:tab/>
      </w:r>
      <w:r w:rsidRPr="00BB727E">
        <w:t>An owner or occupier of a lot must not</w:t>
      </w:r>
      <w:r w:rsidRPr="008440FE">
        <w:t xml:space="preserve"> </w:t>
      </w:r>
      <w:r w:rsidRPr="00BB727E">
        <w:t xml:space="preserve">damage or </w:t>
      </w:r>
      <w:r>
        <w:t>alter</w:t>
      </w:r>
      <w:r w:rsidRPr="00BB727E">
        <w:t xml:space="preserve"> the common property without the written app</w:t>
      </w:r>
      <w:r>
        <w:t xml:space="preserve">roval of the </w:t>
      </w:r>
      <w:proofErr w:type="gramStart"/>
      <w:r>
        <w:t>owners</w:t>
      </w:r>
      <w:proofErr w:type="gramEnd"/>
      <w:r>
        <w:t xml:space="preserve"> corporation.</w:t>
      </w:r>
    </w:p>
    <w:p w:rsidR="00100AD3" w:rsidRPr="00BB727E" w:rsidRDefault="00100AD3" w:rsidP="00100AD3">
      <w:pPr>
        <w:pStyle w:val="DraftHeading2"/>
        <w:tabs>
          <w:tab w:val="right" w:pos="1247"/>
        </w:tabs>
        <w:ind w:left="1361" w:hanging="1361"/>
      </w:pPr>
      <w:r>
        <w:tab/>
      </w:r>
      <w:r w:rsidRPr="00830671">
        <w:t>(2)</w:t>
      </w:r>
      <w:r>
        <w:tab/>
      </w:r>
      <w:r w:rsidRPr="00BB727E">
        <w:t>An owner or occupier of a lot must not</w:t>
      </w:r>
      <w:r>
        <w:t xml:space="preserve"> damage or alter</w:t>
      </w:r>
      <w:r w:rsidRPr="00BB727E">
        <w:t xml:space="preserve"> a structure that forms part of the common property without the written appr</w:t>
      </w:r>
      <w:r>
        <w:t xml:space="preserve">oval of the </w:t>
      </w:r>
      <w:proofErr w:type="gramStart"/>
      <w:r>
        <w:t>owners</w:t>
      </w:r>
      <w:proofErr w:type="gramEnd"/>
      <w:r>
        <w:t xml:space="preserve"> corporation.</w:t>
      </w:r>
    </w:p>
    <w:p w:rsidR="00100AD3" w:rsidRDefault="00100AD3" w:rsidP="00100AD3">
      <w:pPr>
        <w:pStyle w:val="DraftHeading2"/>
        <w:tabs>
          <w:tab w:val="right" w:pos="1247"/>
        </w:tabs>
        <w:ind w:left="1361" w:hanging="1361"/>
      </w:pPr>
      <w:r>
        <w:lastRenderedPageBreak/>
        <w:tab/>
      </w:r>
      <w:r w:rsidRPr="00830671">
        <w:t>(3)</w:t>
      </w:r>
      <w:r>
        <w:tab/>
      </w:r>
      <w:r w:rsidRPr="00BB727E">
        <w:t xml:space="preserve">An approval under </w:t>
      </w:r>
      <w:proofErr w:type="spellStart"/>
      <w:r>
        <w:t>subrule</w:t>
      </w:r>
      <w:proofErr w:type="spellEnd"/>
      <w:r w:rsidRPr="00BB727E">
        <w:t xml:space="preserve"> (1) or (2) may state a period for which the approval is granted</w:t>
      </w:r>
      <w:r>
        <w:t>, and may specify the works and conditions to which the approval is subject</w:t>
      </w:r>
      <w:r w:rsidRPr="00BB727E">
        <w:t>.</w:t>
      </w:r>
    </w:p>
    <w:p w:rsidR="00100AD3" w:rsidRPr="00574352" w:rsidRDefault="00100AD3" w:rsidP="00100AD3">
      <w:pPr>
        <w:pStyle w:val="ShoulderReference"/>
        <w:framePr w:wrap="around"/>
      </w:pPr>
      <w:r>
        <w:t>Sch. 2</w:t>
      </w:r>
    </w:p>
    <w:bookmarkEnd w:id="131"/>
    <w:p w:rsidR="00100AD3" w:rsidRPr="00BB727E" w:rsidRDefault="00100AD3" w:rsidP="00100AD3">
      <w:pPr>
        <w:pStyle w:val="DraftHeading2"/>
        <w:tabs>
          <w:tab w:val="right" w:pos="1247"/>
        </w:tabs>
        <w:ind w:left="1361" w:hanging="1361"/>
      </w:pPr>
      <w:r>
        <w:tab/>
      </w:r>
      <w:r w:rsidRPr="00830671">
        <w:t>(4)</w:t>
      </w:r>
      <w:r>
        <w:tab/>
      </w:r>
      <w:r w:rsidRPr="00BB727E">
        <w:t>An owner or person authorised by an owner may install a locking or safety device to protect the lot against intruders, or a screen or barrier to prevent entry of animals or insects, if the device, screen or barrier is soundly built and is consistent with the colour, style and materials of the building.</w:t>
      </w:r>
    </w:p>
    <w:p w:rsidR="00100AD3" w:rsidRPr="00BB727E" w:rsidRDefault="00100AD3" w:rsidP="00100AD3">
      <w:pPr>
        <w:pStyle w:val="DraftHeading2"/>
        <w:tabs>
          <w:tab w:val="right" w:pos="1247"/>
        </w:tabs>
        <w:ind w:left="1361" w:hanging="1361"/>
      </w:pPr>
      <w:r>
        <w:tab/>
      </w:r>
      <w:r w:rsidRPr="00830671">
        <w:t>(5)</w:t>
      </w:r>
      <w:r>
        <w:tab/>
      </w:r>
      <w:r w:rsidRPr="00BB727E">
        <w:t xml:space="preserve">The owner </w:t>
      </w:r>
      <w:r>
        <w:t xml:space="preserve">or person </w:t>
      </w:r>
      <w:r w:rsidRPr="00BB727E">
        <w:t xml:space="preserve">referred to in </w:t>
      </w:r>
      <w:proofErr w:type="spellStart"/>
      <w:r w:rsidRPr="00BB727E">
        <w:t>subrule</w:t>
      </w:r>
      <w:proofErr w:type="spellEnd"/>
      <w:r w:rsidRPr="00BB727E">
        <w:t xml:space="preserve"> </w:t>
      </w:r>
      <w:r>
        <w:t>(4</w:t>
      </w:r>
      <w:r w:rsidRPr="00BB727E">
        <w:t xml:space="preserve">) must keep any device, screen or barrier installed in good order and repair. </w:t>
      </w:r>
    </w:p>
    <w:p w:rsidR="00100AD3" w:rsidRPr="00F15533" w:rsidRDefault="00100AD3" w:rsidP="00100AD3">
      <w:pPr>
        <w:pStyle w:val="DraftHeading1"/>
        <w:tabs>
          <w:tab w:val="right" w:pos="680"/>
        </w:tabs>
        <w:ind w:left="850" w:hanging="850"/>
      </w:pPr>
      <w:r>
        <w:tab/>
      </w:r>
      <w:bookmarkStart w:id="132" w:name="_Toc184543592"/>
      <w:bookmarkStart w:id="133" w:name="_Toc289864121"/>
      <w:bookmarkStart w:id="134" w:name="_Toc289864189"/>
      <w:r w:rsidRPr="00830671">
        <w:t>4</w:t>
      </w:r>
      <w:r>
        <w:tab/>
      </w:r>
      <w:r w:rsidRPr="00F15533">
        <w:t>Lots</w:t>
      </w:r>
      <w:bookmarkEnd w:id="132"/>
      <w:bookmarkEnd w:id="133"/>
      <w:bookmarkEnd w:id="134"/>
    </w:p>
    <w:p w:rsidR="00100AD3" w:rsidRPr="00BB727E" w:rsidRDefault="00100AD3" w:rsidP="00100AD3">
      <w:pPr>
        <w:pStyle w:val="DraftHeading1"/>
        <w:tabs>
          <w:tab w:val="right" w:pos="680"/>
        </w:tabs>
        <w:ind w:left="850" w:hanging="850"/>
      </w:pPr>
      <w:r>
        <w:tab/>
      </w:r>
      <w:bookmarkStart w:id="135" w:name="_Toc184543593"/>
      <w:bookmarkStart w:id="136" w:name="_Toc289864122"/>
      <w:bookmarkStart w:id="137" w:name="_Toc289864190"/>
      <w:r w:rsidRPr="00830671">
        <w:t>4.1</w:t>
      </w:r>
      <w:r>
        <w:tab/>
        <w:t>Change of use of lots</w:t>
      </w:r>
      <w:bookmarkEnd w:id="135"/>
      <w:bookmarkEnd w:id="136"/>
      <w:bookmarkEnd w:id="137"/>
    </w:p>
    <w:p w:rsidR="00100AD3" w:rsidRPr="00DF0B24" w:rsidRDefault="00100AD3" w:rsidP="00100AD3">
      <w:pPr>
        <w:pStyle w:val="BodySectionSub"/>
      </w:pPr>
      <w:bookmarkStart w:id="138" w:name="sch.1-cl.19"/>
      <w:r w:rsidRPr="00BB727E">
        <w:t xml:space="preserve">An </w:t>
      </w:r>
      <w:r>
        <w:t xml:space="preserve">owner or </w:t>
      </w:r>
      <w:r w:rsidRPr="00BB727E">
        <w:t xml:space="preserve">occupier of a lot must give written notification to the owners corporation if the </w:t>
      </w:r>
      <w:r>
        <w:t xml:space="preserve">owner or </w:t>
      </w:r>
      <w:r w:rsidRPr="00BB727E">
        <w:t xml:space="preserve">occupier changes the existing use of the lot in a way that </w:t>
      </w:r>
      <w:r>
        <w:t>will</w:t>
      </w:r>
      <w:r w:rsidRPr="00BB727E">
        <w:t xml:space="preserve"> affect the insurance premiums for the owners corporation</w:t>
      </w:r>
      <w:r>
        <w:t>.</w:t>
      </w:r>
    </w:p>
    <w:p w:rsidR="00100AD3" w:rsidRPr="009A292B" w:rsidRDefault="00100AD3" w:rsidP="00100AD3">
      <w:pPr>
        <w:pStyle w:val="DraftSectionEg"/>
        <w:rPr>
          <w:b/>
        </w:rPr>
      </w:pPr>
      <w:r w:rsidRPr="009A292B">
        <w:rPr>
          <w:b/>
        </w:rPr>
        <w:t>Example</w:t>
      </w:r>
    </w:p>
    <w:p w:rsidR="00100AD3" w:rsidRPr="00BB727E" w:rsidRDefault="00100AD3" w:rsidP="00100AD3">
      <w:pPr>
        <w:pStyle w:val="DraftSectionEg"/>
      </w:pPr>
      <w:r>
        <w:t>I</w:t>
      </w:r>
      <w:r w:rsidRPr="00BB727E">
        <w:t>f the change of use results in a hazardous activity being carried out on the lot, or results in the lot being used for commercial or industrial purposes r</w:t>
      </w:r>
      <w:r>
        <w:t>ather than residential purposes</w:t>
      </w:r>
      <w:r w:rsidRPr="00BB727E">
        <w:t>.</w:t>
      </w:r>
    </w:p>
    <w:bookmarkEnd w:id="138"/>
    <w:p w:rsidR="00100AD3" w:rsidRPr="00F15533" w:rsidRDefault="00100AD3" w:rsidP="00100AD3">
      <w:pPr>
        <w:pStyle w:val="DraftHeading1"/>
        <w:tabs>
          <w:tab w:val="right" w:pos="680"/>
        </w:tabs>
        <w:ind w:left="850" w:hanging="850"/>
      </w:pPr>
      <w:r>
        <w:tab/>
      </w:r>
      <w:bookmarkStart w:id="139" w:name="_Toc184543594"/>
      <w:bookmarkStart w:id="140" w:name="_Toc289864123"/>
      <w:bookmarkStart w:id="141" w:name="_Toc289864191"/>
      <w:r w:rsidRPr="00830671">
        <w:t>5</w:t>
      </w:r>
      <w:r>
        <w:tab/>
      </w:r>
      <w:r w:rsidRPr="00F15533">
        <w:t>Behaviour of persons</w:t>
      </w:r>
      <w:bookmarkEnd w:id="139"/>
      <w:bookmarkEnd w:id="140"/>
      <w:bookmarkEnd w:id="141"/>
    </w:p>
    <w:p w:rsidR="00100AD3" w:rsidRPr="00BB727E" w:rsidRDefault="00100AD3" w:rsidP="00100AD3">
      <w:pPr>
        <w:pStyle w:val="DraftHeading1"/>
        <w:tabs>
          <w:tab w:val="right" w:pos="680"/>
        </w:tabs>
        <w:ind w:left="850" w:hanging="850"/>
      </w:pPr>
      <w:r>
        <w:tab/>
      </w:r>
      <w:bookmarkStart w:id="142" w:name="_Toc184543595"/>
      <w:bookmarkStart w:id="143" w:name="_Toc289864124"/>
      <w:bookmarkStart w:id="144" w:name="_Toc289864192"/>
      <w:r w:rsidRPr="00830671">
        <w:t>5.1</w:t>
      </w:r>
      <w:r>
        <w:tab/>
      </w:r>
      <w:r w:rsidRPr="00BB727E">
        <w:t xml:space="preserve">Behaviour of owners, occupiers </w:t>
      </w:r>
      <w:r>
        <w:t>and invitees on common property</w:t>
      </w:r>
      <w:bookmarkEnd w:id="142"/>
      <w:bookmarkEnd w:id="143"/>
      <w:bookmarkEnd w:id="144"/>
    </w:p>
    <w:p w:rsidR="00100AD3" w:rsidRDefault="00100AD3" w:rsidP="00100AD3">
      <w:pPr>
        <w:pStyle w:val="BodySectionSub"/>
      </w:pPr>
      <w:bookmarkStart w:id="145" w:name="sch.1-cl.6"/>
      <w:bookmarkStart w:id="146" w:name="sch.1-cl.8"/>
      <w:r w:rsidRPr="00BB727E">
        <w:t>An owner or occupier of a lot must take all reasonable steps to ensure that guests of the owner or occupier do not behave in a manner likely to</w:t>
      </w:r>
      <w:r>
        <w:t xml:space="preserve"> unreasonably </w:t>
      </w:r>
      <w:r w:rsidRPr="00BB727E">
        <w:t>interfere with the peaceful enjoyment of any other person entit</w:t>
      </w:r>
      <w:r>
        <w:t>led to use the common property.</w:t>
      </w:r>
    </w:p>
    <w:p w:rsidR="00100AD3" w:rsidRPr="00D15893" w:rsidRDefault="00100AD3" w:rsidP="00100AD3"/>
    <w:bookmarkEnd w:id="145"/>
    <w:bookmarkEnd w:id="146"/>
    <w:p w:rsidR="00100AD3" w:rsidRDefault="00100AD3" w:rsidP="00100AD3">
      <w:pPr>
        <w:pStyle w:val="DraftHeading1"/>
        <w:tabs>
          <w:tab w:val="right" w:pos="680"/>
        </w:tabs>
        <w:ind w:left="850" w:hanging="850"/>
      </w:pPr>
      <w:r>
        <w:lastRenderedPageBreak/>
        <w:tab/>
      </w:r>
      <w:bookmarkStart w:id="147" w:name="_Toc184543596"/>
      <w:bookmarkStart w:id="148" w:name="_Toc289864125"/>
      <w:bookmarkStart w:id="149" w:name="_Toc289864193"/>
      <w:r w:rsidRPr="00830671">
        <w:t>5.2</w:t>
      </w:r>
      <w:r>
        <w:tab/>
      </w:r>
      <w:r w:rsidRPr="00BB727E">
        <w:t>N</w:t>
      </w:r>
      <w:r>
        <w:t>oise and other nuisance control</w:t>
      </w:r>
      <w:bookmarkEnd w:id="147"/>
      <w:bookmarkEnd w:id="148"/>
      <w:bookmarkEnd w:id="149"/>
    </w:p>
    <w:p w:rsidR="00100AD3" w:rsidRPr="00574352" w:rsidRDefault="00100AD3" w:rsidP="00100AD3">
      <w:pPr>
        <w:pStyle w:val="ShoulderReference"/>
        <w:framePr w:wrap="around"/>
      </w:pPr>
      <w:r>
        <w:t>Sch. 2</w:t>
      </w:r>
    </w:p>
    <w:p w:rsidR="00100AD3" w:rsidRPr="00BB727E" w:rsidRDefault="00100AD3" w:rsidP="00100AD3">
      <w:pPr>
        <w:pStyle w:val="DraftHeading2"/>
        <w:tabs>
          <w:tab w:val="right" w:pos="1247"/>
        </w:tabs>
        <w:ind w:left="1361" w:hanging="1361"/>
      </w:pPr>
      <w:bookmarkStart w:id="150" w:name="sch.1-cl.1"/>
      <w:r>
        <w:tab/>
      </w:r>
      <w:r w:rsidRPr="00830671">
        <w:t>(1)</w:t>
      </w:r>
      <w:r>
        <w:tab/>
      </w:r>
      <w:r w:rsidRPr="00BB727E">
        <w:t xml:space="preserve">An owner or occupier of a lot, or a guest of an owner or occupier, must not </w:t>
      </w:r>
      <w:r>
        <w:t xml:space="preserve">unreasonably </w:t>
      </w:r>
      <w:r w:rsidRPr="00BB727E">
        <w:t>create any noise likely to interfere with the peaceful enjoyment of any other person entit</w:t>
      </w:r>
      <w:r>
        <w:t>led to use the common property.</w:t>
      </w:r>
    </w:p>
    <w:bookmarkEnd w:id="150"/>
    <w:p w:rsidR="00100AD3" w:rsidRPr="00BB727E" w:rsidRDefault="00100AD3" w:rsidP="00100AD3">
      <w:pPr>
        <w:pStyle w:val="DraftHeading2"/>
        <w:tabs>
          <w:tab w:val="right" w:pos="1247"/>
        </w:tabs>
        <w:ind w:left="1361" w:hanging="1361"/>
      </w:pPr>
      <w:r>
        <w:tab/>
      </w:r>
      <w:r w:rsidRPr="00830671">
        <w:t>(2)</w:t>
      </w:r>
      <w:r>
        <w:tab/>
      </w:r>
      <w:proofErr w:type="spellStart"/>
      <w:r>
        <w:t>Sub</w:t>
      </w:r>
      <w:r w:rsidRPr="00BB727E">
        <w:t>rule</w:t>
      </w:r>
      <w:proofErr w:type="spellEnd"/>
      <w:r w:rsidRPr="00BB727E">
        <w:t xml:space="preserve"> (1) does not apply to the making of a noise if the </w:t>
      </w:r>
      <w:proofErr w:type="gramStart"/>
      <w:r w:rsidRPr="00BB727E">
        <w:t>owners</w:t>
      </w:r>
      <w:proofErr w:type="gramEnd"/>
      <w:r w:rsidRPr="00BB727E">
        <w:t xml:space="preserve"> corporation has given written permission for the noise to be made.</w:t>
      </w:r>
    </w:p>
    <w:p w:rsidR="00100AD3" w:rsidRPr="00F15533" w:rsidRDefault="00100AD3" w:rsidP="00100AD3">
      <w:pPr>
        <w:pStyle w:val="DraftHeading1"/>
        <w:tabs>
          <w:tab w:val="right" w:pos="680"/>
        </w:tabs>
        <w:ind w:left="850" w:hanging="850"/>
      </w:pPr>
      <w:r>
        <w:tab/>
      </w:r>
      <w:bookmarkStart w:id="151" w:name="_Toc184543597"/>
      <w:bookmarkStart w:id="152" w:name="_Toc289864126"/>
      <w:bookmarkStart w:id="153" w:name="_Toc289864194"/>
      <w:r w:rsidRPr="00830671">
        <w:t>6</w:t>
      </w:r>
      <w:r>
        <w:tab/>
      </w:r>
      <w:r w:rsidRPr="00F15533">
        <w:t>Dispute resolution</w:t>
      </w:r>
      <w:bookmarkEnd w:id="151"/>
      <w:bookmarkEnd w:id="152"/>
      <w:bookmarkEnd w:id="153"/>
    </w:p>
    <w:p w:rsidR="00100AD3" w:rsidRPr="00BB727E" w:rsidRDefault="00100AD3" w:rsidP="00100AD3">
      <w:pPr>
        <w:pStyle w:val="DraftHeading2"/>
        <w:tabs>
          <w:tab w:val="right" w:pos="1247"/>
        </w:tabs>
        <w:ind w:left="1361" w:hanging="1361"/>
      </w:pPr>
      <w:r>
        <w:tab/>
      </w:r>
      <w:r w:rsidRPr="00830671">
        <w:t>(1)</w:t>
      </w:r>
      <w:r>
        <w:tab/>
      </w:r>
      <w:r w:rsidRPr="00BB727E">
        <w:t xml:space="preserve">The grievance procedure set out in this rule applies to disputes involving a lot owner, </w:t>
      </w:r>
      <w:r>
        <w:t xml:space="preserve">manager, or </w:t>
      </w:r>
      <w:r w:rsidRPr="00BB727E">
        <w:t xml:space="preserve">an occupier or the </w:t>
      </w:r>
      <w:proofErr w:type="gramStart"/>
      <w:r w:rsidRPr="00BB727E">
        <w:t>owners</w:t>
      </w:r>
      <w:proofErr w:type="gramEnd"/>
      <w:r w:rsidRPr="00BB727E">
        <w:t xml:space="preserve"> c</w:t>
      </w:r>
      <w:r>
        <w:t>orporation.</w:t>
      </w:r>
    </w:p>
    <w:p w:rsidR="00100AD3" w:rsidRPr="00BB727E" w:rsidRDefault="00100AD3" w:rsidP="00100AD3">
      <w:pPr>
        <w:pStyle w:val="DraftHeading2"/>
        <w:tabs>
          <w:tab w:val="right" w:pos="1247"/>
        </w:tabs>
        <w:ind w:left="1361" w:hanging="1361"/>
      </w:pPr>
      <w:r>
        <w:tab/>
      </w:r>
      <w:r w:rsidRPr="00830671">
        <w:t>(2)</w:t>
      </w:r>
      <w:r>
        <w:tab/>
      </w:r>
      <w:r w:rsidRPr="00BB727E">
        <w:t xml:space="preserve">The party making the complaint must prepare a written statement </w:t>
      </w:r>
      <w:r>
        <w:t>in the approved form.</w:t>
      </w:r>
    </w:p>
    <w:p w:rsidR="00100AD3" w:rsidRDefault="00100AD3" w:rsidP="00100AD3">
      <w:pPr>
        <w:pStyle w:val="DraftHeading2"/>
        <w:tabs>
          <w:tab w:val="right" w:pos="1247"/>
        </w:tabs>
        <w:ind w:left="1361" w:hanging="1361"/>
      </w:pPr>
      <w:r>
        <w:tab/>
      </w:r>
      <w:r w:rsidRPr="00830671">
        <w:t>(3)</w:t>
      </w:r>
      <w:r>
        <w:tab/>
      </w:r>
      <w:r w:rsidRPr="00BB727E">
        <w:t xml:space="preserve">If there is a grievance committee of the </w:t>
      </w:r>
      <w:proofErr w:type="gramStart"/>
      <w:r w:rsidRPr="00BB727E">
        <w:t>owners</w:t>
      </w:r>
      <w:proofErr w:type="gramEnd"/>
      <w:r w:rsidRPr="00BB727E">
        <w:t xml:space="preserve"> corporation, it must be notified of </w:t>
      </w:r>
      <w:r>
        <w:t>the dispute by the complainant.</w:t>
      </w:r>
    </w:p>
    <w:p w:rsidR="00100AD3" w:rsidRPr="00BB727E" w:rsidRDefault="00100AD3" w:rsidP="00100AD3">
      <w:pPr>
        <w:pStyle w:val="DraftHeading2"/>
        <w:tabs>
          <w:tab w:val="right" w:pos="1247"/>
        </w:tabs>
        <w:ind w:left="1361" w:hanging="1361"/>
      </w:pPr>
      <w:r>
        <w:tab/>
      </w:r>
      <w:r w:rsidRPr="00830671">
        <w:t>(4)</w:t>
      </w:r>
      <w:r>
        <w:tab/>
      </w:r>
      <w:r w:rsidRPr="00BB727E">
        <w:t xml:space="preserve">If there is no grievance committee, the </w:t>
      </w:r>
      <w:proofErr w:type="gramStart"/>
      <w:r w:rsidRPr="00BB727E">
        <w:t>owners</w:t>
      </w:r>
      <w:proofErr w:type="gramEnd"/>
      <w:r w:rsidRPr="00BB727E">
        <w:t xml:space="preserve"> corporation must be notified of</w:t>
      </w:r>
      <w:r>
        <w:t xml:space="preserve"> any dispute by the complainant,</w:t>
      </w:r>
      <w:r w:rsidRPr="00BB727E">
        <w:t xml:space="preserve"> regardless of whether the owners corporation is an </w:t>
      </w:r>
      <w:r>
        <w:t>immediate party to the dispute.</w:t>
      </w:r>
    </w:p>
    <w:p w:rsidR="00100AD3" w:rsidRPr="00BB727E" w:rsidRDefault="00100AD3" w:rsidP="00100AD3">
      <w:pPr>
        <w:pStyle w:val="DraftHeading2"/>
        <w:tabs>
          <w:tab w:val="right" w:pos="1247"/>
        </w:tabs>
        <w:ind w:left="1361" w:hanging="1361"/>
        <w:rPr>
          <w:lang w:val="en-US"/>
        </w:rPr>
      </w:pPr>
      <w:r>
        <w:rPr>
          <w:lang w:val="en-US"/>
        </w:rPr>
        <w:tab/>
      </w:r>
      <w:r w:rsidRPr="00830671">
        <w:rPr>
          <w:lang w:val="en-US"/>
        </w:rPr>
        <w:t>(5)</w:t>
      </w:r>
      <w:r>
        <w:rPr>
          <w:lang w:val="en-US"/>
        </w:rPr>
        <w:tab/>
      </w:r>
      <w:r w:rsidRPr="00BB727E">
        <w:rPr>
          <w:lang w:val="en-US"/>
        </w:rPr>
        <w:t xml:space="preserve">The parties to the dispute must meet and discuss the matter in dispute, along with either the grievance committee or the </w:t>
      </w:r>
      <w:proofErr w:type="gramStart"/>
      <w:r w:rsidRPr="00BB727E">
        <w:rPr>
          <w:lang w:val="en-US"/>
        </w:rPr>
        <w:t>owners</w:t>
      </w:r>
      <w:proofErr w:type="gramEnd"/>
      <w:r w:rsidRPr="00BB727E">
        <w:rPr>
          <w:lang w:val="en-US"/>
        </w:rPr>
        <w:t xml:space="preserve"> corporation,</w:t>
      </w:r>
      <w:r>
        <w:t xml:space="preserve"> within 14</w:t>
      </w:r>
      <w:r w:rsidRPr="00BB727E">
        <w:t xml:space="preserve"> working days </w:t>
      </w:r>
      <w:r w:rsidRPr="00BB727E">
        <w:rPr>
          <w:lang w:val="en-US"/>
        </w:rPr>
        <w:t>after the dispute comes to the attention of all the parties.</w:t>
      </w:r>
    </w:p>
    <w:p w:rsidR="00100AD3" w:rsidRPr="00BB727E" w:rsidRDefault="00100AD3" w:rsidP="00100AD3">
      <w:pPr>
        <w:pStyle w:val="DraftHeading2"/>
        <w:tabs>
          <w:tab w:val="right" w:pos="1247"/>
        </w:tabs>
        <w:ind w:left="1361" w:hanging="1361"/>
        <w:rPr>
          <w:lang w:val="en-US"/>
        </w:rPr>
      </w:pPr>
      <w:r>
        <w:rPr>
          <w:lang w:val="en-US"/>
        </w:rPr>
        <w:tab/>
      </w:r>
      <w:r w:rsidRPr="00830671">
        <w:rPr>
          <w:lang w:val="en-US"/>
        </w:rPr>
        <w:t>(6)</w:t>
      </w:r>
      <w:r>
        <w:rPr>
          <w:lang w:val="en-US"/>
        </w:rPr>
        <w:tab/>
      </w:r>
      <w:r w:rsidRPr="00BB727E">
        <w:rPr>
          <w:lang w:val="en-US"/>
        </w:rPr>
        <w:t xml:space="preserve">A party to the dispute may appoint a person to act or appear on </w:t>
      </w:r>
      <w:r>
        <w:rPr>
          <w:lang w:val="en-US"/>
        </w:rPr>
        <w:t>his or her</w:t>
      </w:r>
      <w:r w:rsidRPr="00BB727E">
        <w:rPr>
          <w:lang w:val="en-US"/>
        </w:rPr>
        <w:t xml:space="preserve"> behalf at </w:t>
      </w:r>
      <w:r>
        <w:rPr>
          <w:lang w:val="en-US"/>
        </w:rPr>
        <w:t>the meeting.</w:t>
      </w:r>
    </w:p>
    <w:p w:rsidR="00100AD3" w:rsidRPr="00BB727E" w:rsidRDefault="00100AD3" w:rsidP="00100AD3">
      <w:pPr>
        <w:pStyle w:val="DraftHeading2"/>
        <w:tabs>
          <w:tab w:val="right" w:pos="1247"/>
        </w:tabs>
        <w:ind w:left="1361" w:hanging="1361"/>
      </w:pPr>
      <w:r>
        <w:tab/>
      </w:r>
      <w:r w:rsidRPr="00830671">
        <w:t>(7)</w:t>
      </w:r>
      <w:r>
        <w:tab/>
      </w:r>
      <w:r w:rsidRPr="00BB727E">
        <w:t xml:space="preserve">If the dispute is not resolved, the grievance committee or owners corporation must notify </w:t>
      </w:r>
      <w:r>
        <w:t>each</w:t>
      </w:r>
      <w:r w:rsidRPr="00BB727E">
        <w:t xml:space="preserve"> part</w:t>
      </w:r>
      <w:r>
        <w:t>y</w:t>
      </w:r>
      <w:r w:rsidRPr="00BB727E">
        <w:t xml:space="preserve"> of </w:t>
      </w:r>
      <w:r>
        <w:t>his or her</w:t>
      </w:r>
      <w:r w:rsidRPr="00BB727E">
        <w:t xml:space="preserve"> right to take further action under Part 10 of the </w:t>
      </w:r>
      <w:r w:rsidRPr="00DB32EA">
        <w:rPr>
          <w:b/>
        </w:rPr>
        <w:t>Owners Corporations Act 2006</w:t>
      </w:r>
      <w:r>
        <w:t>.</w:t>
      </w:r>
    </w:p>
    <w:p w:rsidR="00100AD3" w:rsidRDefault="00100AD3" w:rsidP="00100AD3">
      <w:pPr>
        <w:pStyle w:val="DraftHeading2"/>
        <w:tabs>
          <w:tab w:val="right" w:pos="1247"/>
        </w:tabs>
        <w:ind w:left="1361" w:hanging="1361"/>
      </w:pPr>
      <w:r>
        <w:lastRenderedPageBreak/>
        <w:tab/>
      </w:r>
      <w:r w:rsidRPr="00830671">
        <w:t>(8)</w:t>
      </w:r>
      <w:r>
        <w:tab/>
      </w:r>
      <w:r w:rsidRPr="00BB727E">
        <w:t xml:space="preserve">This process is separate from and does not limit any further action under Part 10 of the </w:t>
      </w:r>
      <w:r w:rsidRPr="00DB32EA">
        <w:rPr>
          <w:b/>
        </w:rPr>
        <w:t>Owners Corporations Act 2006</w:t>
      </w:r>
      <w:r>
        <w:t>.</w:t>
      </w:r>
    </w:p>
    <w:p w:rsidR="00100AD3" w:rsidRPr="00574352" w:rsidRDefault="00100AD3" w:rsidP="00100AD3">
      <w:pPr>
        <w:pStyle w:val="ShoulderReference"/>
        <w:framePr w:wrap="around"/>
      </w:pPr>
      <w:r>
        <w:t>Sch. 2</w:t>
      </w:r>
    </w:p>
    <w:p w:rsidR="00100AD3" w:rsidRPr="00830671" w:rsidRDefault="00100AD3" w:rsidP="00100AD3">
      <w:pPr>
        <w:jc w:val="center"/>
      </w:pPr>
      <w:r w:rsidRPr="00830671">
        <w:t>__________________</w:t>
      </w:r>
    </w:p>
    <w:p w:rsidR="00100AD3" w:rsidRDefault="00100AD3" w:rsidP="00100AD3">
      <w:pPr>
        <w:pStyle w:val="ScheduleNo"/>
        <w:rPr>
          <w:sz w:val="22"/>
        </w:rPr>
      </w:pPr>
      <w:r>
        <w:br w:type="page"/>
      </w:r>
      <w:bookmarkStart w:id="154" w:name="_Toc184543598"/>
      <w:bookmarkStart w:id="155" w:name="_Toc289864127"/>
      <w:bookmarkStart w:id="156" w:name="_Toc289864195"/>
      <w:r>
        <w:rPr>
          <w:sz w:val="22"/>
        </w:rPr>
        <w:lastRenderedPageBreak/>
        <w:t>SCHEDULE 3</w:t>
      </w:r>
      <w:bookmarkEnd w:id="154"/>
      <w:bookmarkEnd w:id="155"/>
      <w:bookmarkEnd w:id="156"/>
    </w:p>
    <w:p w:rsidR="00100AD3" w:rsidRPr="00574352" w:rsidRDefault="00100AD3" w:rsidP="00100AD3">
      <w:pPr>
        <w:pStyle w:val="ShoulderReference"/>
        <w:framePr w:wrap="around"/>
      </w:pPr>
      <w:r>
        <w:t>Sch. 3</w:t>
      </w:r>
    </w:p>
    <w:p w:rsidR="00100AD3" w:rsidRPr="00574352" w:rsidRDefault="00100AD3" w:rsidP="0009132D">
      <w:pPr>
        <w:pStyle w:val="Normal-Schedule"/>
        <w:jc w:val="right"/>
      </w:pPr>
      <w:r w:rsidRPr="00574352">
        <w:t>Regulation 12</w:t>
      </w:r>
    </w:p>
    <w:p w:rsidR="00100AD3" w:rsidRPr="00E37E18" w:rsidRDefault="00100AD3" w:rsidP="00100AD3">
      <w:pPr>
        <w:pStyle w:val="ScheduleTitle"/>
      </w:pPr>
      <w:bookmarkStart w:id="157" w:name="_Toc184543599"/>
      <w:bookmarkStart w:id="158" w:name="_Toc289864128"/>
      <w:bookmarkStart w:id="159" w:name="_Toc289864196"/>
      <w:r>
        <w:t>Statement of Advice and</w:t>
      </w:r>
      <w:r w:rsidRPr="00E37E18">
        <w:t xml:space="preserve"> </w:t>
      </w:r>
      <w:r>
        <w:t>Information for Prospective</w:t>
      </w:r>
      <w:r w:rsidRPr="00E37E18">
        <w:t xml:space="preserve"> </w:t>
      </w:r>
      <w:r>
        <w:t>Purchasers and Lot Owners</w:t>
      </w:r>
      <w:bookmarkEnd w:id="157"/>
      <w:bookmarkEnd w:id="158"/>
      <w:bookmarkEnd w:id="159"/>
    </w:p>
    <w:p w:rsidR="00100AD3" w:rsidRPr="00E37E18" w:rsidRDefault="00100AD3" w:rsidP="0009132D">
      <w:pPr>
        <w:pStyle w:val="Normal-Schedule"/>
        <w:rPr>
          <w:b/>
        </w:rPr>
      </w:pPr>
      <w:r w:rsidRPr="00E37E18">
        <w:rPr>
          <w:b/>
          <w:color w:val="000000"/>
        </w:rPr>
        <w:t>What</w:t>
      </w:r>
      <w:r w:rsidRPr="00E37E18">
        <w:rPr>
          <w:b/>
        </w:rPr>
        <w:t xml:space="preserve"> is an </w:t>
      </w:r>
      <w:proofErr w:type="gramStart"/>
      <w:r w:rsidRPr="00E37E18">
        <w:rPr>
          <w:b/>
        </w:rPr>
        <w:t>owners</w:t>
      </w:r>
      <w:proofErr w:type="gramEnd"/>
      <w:r w:rsidRPr="00E37E18">
        <w:rPr>
          <w:b/>
        </w:rPr>
        <w:t xml:space="preserve"> corporation?</w:t>
      </w:r>
    </w:p>
    <w:p w:rsidR="00100AD3" w:rsidRPr="0009132D" w:rsidRDefault="00100AD3" w:rsidP="0009132D">
      <w:pPr>
        <w:pStyle w:val="Normal-Schedule"/>
      </w:pPr>
      <w:r w:rsidRPr="0009132D">
        <w:t xml:space="preserve">The lot you are considering buying is part of an </w:t>
      </w:r>
      <w:proofErr w:type="gramStart"/>
      <w:r w:rsidRPr="0009132D">
        <w:t>owners</w:t>
      </w:r>
      <w:proofErr w:type="gramEnd"/>
      <w:r w:rsidRPr="0009132D">
        <w:t xml:space="preserve"> corporation. Whenever a plan of subdivision creates common property, an </w:t>
      </w:r>
      <w:proofErr w:type="gramStart"/>
      <w:r w:rsidRPr="0009132D">
        <w:t>owners</w:t>
      </w:r>
      <w:proofErr w:type="gramEnd"/>
      <w:r w:rsidRPr="0009132D">
        <w:t xml:space="preserve"> corporation is responsible for managing the common property. A purchaser of a lot that is part of an </w:t>
      </w:r>
      <w:proofErr w:type="gramStart"/>
      <w:r w:rsidRPr="0009132D">
        <w:t>owners</w:t>
      </w:r>
      <w:proofErr w:type="gramEnd"/>
      <w:r w:rsidRPr="0009132D">
        <w:t xml:space="preserve"> corporation automatically becomes a member of the owners corporation when the transfer of that lot to the purchaser has been registered with Land Victoria.</w:t>
      </w:r>
    </w:p>
    <w:p w:rsidR="00100AD3" w:rsidRPr="0009132D" w:rsidRDefault="00100AD3" w:rsidP="0009132D">
      <w:pPr>
        <w:pStyle w:val="Normal-Schedule"/>
      </w:pPr>
      <w:r w:rsidRPr="0009132D">
        <w:t xml:space="preserve">If you buy into an </w:t>
      </w:r>
      <w:proofErr w:type="gramStart"/>
      <w:r w:rsidRPr="0009132D">
        <w:t>owners</w:t>
      </w:r>
      <w:proofErr w:type="gramEnd"/>
      <w:r w:rsidRPr="0009132D">
        <w:t xml:space="preserve"> corporation, you will be purchasing not only the individual property, but also ownership of, and the right to use, the common property as set out in the plan of subdivision.  This common property may include driveways, stairs, paths, passages, lifts, lobbies, common garden areas and other facilities set up for use by owners and occupiers. In order to identify the boundary between the individual lot you are purchasing (for which the owner is solely responsible) and the common property (for which all members of the owners corporation are responsible), you should closely inspect the plan of subdivision.</w:t>
      </w:r>
    </w:p>
    <w:p w:rsidR="00100AD3" w:rsidRPr="00E37E18" w:rsidRDefault="00100AD3" w:rsidP="0009132D">
      <w:pPr>
        <w:pStyle w:val="Normal-Schedule"/>
        <w:rPr>
          <w:b/>
          <w:color w:val="000000"/>
        </w:rPr>
      </w:pPr>
      <w:r w:rsidRPr="00E37E18">
        <w:rPr>
          <w:b/>
          <w:color w:val="000000"/>
        </w:rPr>
        <w:t xml:space="preserve">How are decisions made by an </w:t>
      </w:r>
      <w:proofErr w:type="gramStart"/>
      <w:r w:rsidRPr="00E37E18">
        <w:rPr>
          <w:b/>
          <w:color w:val="000000"/>
        </w:rPr>
        <w:t>owners</w:t>
      </w:r>
      <w:proofErr w:type="gramEnd"/>
      <w:r w:rsidRPr="00E37E18">
        <w:rPr>
          <w:b/>
          <w:color w:val="000000"/>
        </w:rPr>
        <w:t xml:space="preserve"> corporation?</w:t>
      </w:r>
    </w:p>
    <w:p w:rsidR="00100AD3" w:rsidRDefault="00100AD3" w:rsidP="0009132D">
      <w:pPr>
        <w:pStyle w:val="Normal-Schedule"/>
      </w:pPr>
      <w:r>
        <w:t xml:space="preserve">As an owner you will be required to make financial contributions to the owners corporation, in particular for the repair, maintenance and management of the common property. Decisions as to the management of this common property will be the subject of </w:t>
      </w:r>
      <w:r w:rsidRPr="00E2133E">
        <w:t xml:space="preserve">collective decision making. </w:t>
      </w:r>
      <w:r>
        <w:t>Decisions as to these financial contributions, which may involve significant expenditure, will be decided by a vote.</w:t>
      </w:r>
    </w:p>
    <w:p w:rsidR="00100AD3" w:rsidRPr="00E37E18" w:rsidRDefault="00100AD3" w:rsidP="0009132D">
      <w:pPr>
        <w:pStyle w:val="Normal-Schedule"/>
        <w:rPr>
          <w:b/>
          <w:color w:val="000000"/>
        </w:rPr>
      </w:pPr>
      <w:r w:rsidRPr="00E37E18">
        <w:rPr>
          <w:b/>
          <w:color w:val="000000"/>
        </w:rPr>
        <w:t>Owners corporation rules</w:t>
      </w:r>
    </w:p>
    <w:p w:rsidR="00100AD3" w:rsidRPr="0009132D" w:rsidRDefault="00100AD3" w:rsidP="0009132D">
      <w:pPr>
        <w:pStyle w:val="Normal-Schedule"/>
      </w:pPr>
      <w:r w:rsidRPr="0009132D">
        <w:t xml:space="preserve">The </w:t>
      </w:r>
      <w:proofErr w:type="gramStart"/>
      <w:r w:rsidRPr="0009132D">
        <w:t>owners</w:t>
      </w:r>
      <w:proofErr w:type="gramEnd"/>
      <w:r w:rsidRPr="0009132D">
        <w:t xml:space="preserve"> corporation rules may deal with matters such as car parking, noise, pets, the appearance or use of lots, behaviour of owners, occupiers or guests and grievance procedures. You should look at the </w:t>
      </w:r>
      <w:proofErr w:type="gramStart"/>
      <w:r w:rsidRPr="0009132D">
        <w:t>owners</w:t>
      </w:r>
      <w:proofErr w:type="gramEnd"/>
      <w:r w:rsidRPr="0009132D">
        <w:t xml:space="preserve"> corporation rules to consider any restrictions imposed by the rules.</w:t>
      </w:r>
    </w:p>
    <w:p w:rsidR="00100AD3" w:rsidRDefault="00100AD3" w:rsidP="0009132D">
      <w:pPr>
        <w:pStyle w:val="Normal-Schedule"/>
        <w:rPr>
          <w:b/>
          <w:color w:val="000000"/>
        </w:rPr>
      </w:pPr>
      <w:r w:rsidRPr="00E37E18">
        <w:rPr>
          <w:b/>
          <w:color w:val="000000"/>
        </w:rPr>
        <w:t>Lot entitlement and lot liability</w:t>
      </w:r>
    </w:p>
    <w:p w:rsidR="00100AD3" w:rsidRPr="0009132D" w:rsidRDefault="00100AD3" w:rsidP="0009132D">
      <w:pPr>
        <w:pStyle w:val="Normal-Schedule"/>
      </w:pPr>
      <w:r w:rsidRPr="0009132D">
        <w:t>The plan of subdivision will also show your lot entitlement and lot liability. Lot liability represents the share of owners corporation expenses that each lot owner is required to pay. Lot entitlement is an owner's share of ownership of the common property, which determines voting rights. You should make sure that the allocation of lot liability and entitlement for the lot you are considering buying seems fair and reasonable.</w:t>
      </w:r>
    </w:p>
    <w:p w:rsidR="00100AD3" w:rsidRPr="00E37E18" w:rsidRDefault="00100AD3" w:rsidP="0009132D">
      <w:pPr>
        <w:pStyle w:val="Normal-Schedule"/>
        <w:rPr>
          <w:b/>
          <w:color w:val="000000"/>
        </w:rPr>
      </w:pPr>
      <w:r w:rsidRPr="00E37E18">
        <w:rPr>
          <w:b/>
          <w:color w:val="000000"/>
        </w:rPr>
        <w:lastRenderedPageBreak/>
        <w:t>Further information</w:t>
      </w:r>
    </w:p>
    <w:p w:rsidR="00100AD3" w:rsidRPr="0009132D" w:rsidRDefault="00100AD3" w:rsidP="0009132D">
      <w:pPr>
        <w:pStyle w:val="Normal-Schedule"/>
      </w:pPr>
      <w:r w:rsidRPr="0009132D">
        <w:t xml:space="preserve">If you are interested in finding out more about living in an </w:t>
      </w:r>
      <w:proofErr w:type="gramStart"/>
      <w:r w:rsidRPr="0009132D">
        <w:t>owners</w:t>
      </w:r>
      <w:proofErr w:type="gramEnd"/>
      <w:r w:rsidRPr="0009132D">
        <w:t xml:space="preserve"> corporation, you can contact Consumer Affairs Victoria.  If you require further information about the particular owners corporation you are buying into you can inspect that </w:t>
      </w:r>
      <w:proofErr w:type="gramStart"/>
      <w:r w:rsidRPr="0009132D">
        <w:t>owners</w:t>
      </w:r>
      <w:proofErr w:type="gramEnd"/>
      <w:r w:rsidRPr="0009132D">
        <w:t xml:space="preserve"> corporation's information register.</w:t>
      </w:r>
    </w:p>
    <w:p w:rsidR="00100AD3" w:rsidRPr="00E37E18" w:rsidRDefault="00100AD3" w:rsidP="0009132D">
      <w:pPr>
        <w:pStyle w:val="Normal-Schedule"/>
        <w:rPr>
          <w:color w:val="000000"/>
        </w:rPr>
      </w:pPr>
      <w:r w:rsidRPr="00E37E18">
        <w:rPr>
          <w:b/>
          <w:color w:val="000000"/>
        </w:rPr>
        <w:t xml:space="preserve">Management of an </w:t>
      </w:r>
      <w:proofErr w:type="gramStart"/>
      <w:r w:rsidRPr="00E37E18">
        <w:rPr>
          <w:b/>
          <w:color w:val="000000"/>
        </w:rPr>
        <w:t>owners</w:t>
      </w:r>
      <w:proofErr w:type="gramEnd"/>
      <w:r w:rsidRPr="00E37E18">
        <w:rPr>
          <w:b/>
          <w:color w:val="000000"/>
        </w:rPr>
        <w:t xml:space="preserve"> corporation</w:t>
      </w:r>
    </w:p>
    <w:p w:rsidR="00100AD3" w:rsidRPr="0009132D" w:rsidRDefault="00100AD3" w:rsidP="0009132D">
      <w:pPr>
        <w:pStyle w:val="Normal-Schedule"/>
      </w:pPr>
      <w:r w:rsidRPr="0009132D">
        <w:t xml:space="preserve">An owners corporation may be self-managed by the lot owners or professionally managed by an owners corporation manager.  If an </w:t>
      </w:r>
      <w:proofErr w:type="gramStart"/>
      <w:r w:rsidRPr="0009132D">
        <w:t>owners</w:t>
      </w:r>
      <w:proofErr w:type="gramEnd"/>
      <w:r w:rsidRPr="0009132D">
        <w:t xml:space="preserve"> corporation chooses to appoint a professional manager, it must be a manager registered with the Business Licensing Authority (BLA).</w:t>
      </w:r>
    </w:p>
    <w:p w:rsidR="0009132D" w:rsidRPr="00E37E18" w:rsidRDefault="0009132D" w:rsidP="0009132D">
      <w:pPr>
        <w:pStyle w:val="ShoulderReference"/>
        <w:framePr w:wrap="around"/>
      </w:pPr>
      <w:r>
        <w:t>Sch. 3</w:t>
      </w:r>
    </w:p>
    <w:p w:rsidR="00100AD3" w:rsidRPr="00A46947" w:rsidRDefault="00100AD3" w:rsidP="00100AD3">
      <w:pPr>
        <w:pStyle w:val="Normal-Schedule"/>
        <w:tabs>
          <w:tab w:val="clear" w:pos="1361"/>
        </w:tabs>
        <w:spacing w:before="240"/>
        <w:jc w:val="center"/>
      </w:pPr>
      <w:r w:rsidRPr="001A51AF">
        <w:t xml:space="preserve">IF YOU ARE UNCERTAIN ABOUT ANY ASPECT OF THE </w:t>
      </w:r>
      <w:r>
        <w:t>OWNERS CORPORATION</w:t>
      </w:r>
      <w:r w:rsidRPr="001A51AF">
        <w:t xml:space="preserve"> </w:t>
      </w:r>
      <w:r>
        <w:t>OR ANY DOCUMENTS YOU HAVE RECEIVED IN RELATION TO THE OWNERS CORPORATION YOU SHOULD SEEK EXPERT ADVICE.</w:t>
      </w:r>
    </w:p>
    <w:p w:rsidR="00100AD3" w:rsidRDefault="00831E86" w:rsidP="00100AD3">
      <w:pPr>
        <w:pStyle w:val="Lines"/>
      </w:pPr>
      <w:bookmarkStart w:id="160" w:name="_Toc184543600"/>
      <w:r>
        <w:t xml:space="preserve"> </w:t>
      </w:r>
      <w:bookmarkStart w:id="161" w:name="_Toc289864197"/>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r w:rsidR="00100AD3">
        <w:sym w:font="Courier New" w:char="2550"/>
      </w:r>
      <w:bookmarkEnd w:id="160"/>
      <w:bookmarkEnd w:id="161"/>
    </w:p>
    <w:p w:rsidR="00100AD3" w:rsidRDefault="00100AD3" w:rsidP="00B95B03">
      <w:pPr>
        <w:pStyle w:val="Heading-PART"/>
      </w:pPr>
      <w:r w:rsidRPr="00100AD3">
        <w:br w:type="page"/>
      </w:r>
      <w:bookmarkStart w:id="162" w:name="_Toc184543601"/>
      <w:bookmarkStart w:id="163" w:name="_Toc289864129"/>
      <w:bookmarkStart w:id="164" w:name="_Toc289864198"/>
      <w:r>
        <w:lastRenderedPageBreak/>
        <w:t>ENDNOTES</w:t>
      </w:r>
      <w:bookmarkEnd w:id="162"/>
      <w:bookmarkEnd w:id="163"/>
      <w:bookmarkEnd w:id="164"/>
    </w:p>
    <w:p w:rsidR="00E60CBF" w:rsidRDefault="00E60CBF">
      <w:pPr>
        <w:pStyle w:val="Heading-ENDNOTES"/>
        <w:numPr>
          <w:ilvl w:val="0"/>
          <w:numId w:val="1"/>
        </w:numPr>
        <w:ind w:left="0" w:hanging="284"/>
        <w:rPr>
          <w:lang w:val="en-AU"/>
        </w:rPr>
      </w:pPr>
      <w:bookmarkStart w:id="165" w:name="_Toc184543602"/>
      <w:bookmarkStart w:id="166" w:name="_Toc289864130"/>
      <w:bookmarkStart w:id="167" w:name="_Toc289864199"/>
      <w:r>
        <w:rPr>
          <w:lang w:val="en-AU"/>
        </w:rPr>
        <w:t>General Information</w:t>
      </w:r>
      <w:bookmarkEnd w:id="165"/>
      <w:bookmarkEnd w:id="166"/>
      <w:bookmarkEnd w:id="167"/>
    </w:p>
    <w:p w:rsidR="00E60CBF" w:rsidRDefault="00100AD3" w:rsidP="00100AD3">
      <w:pPr>
        <w:pStyle w:val="ShoulderReference"/>
        <w:framePr w:wrap="around"/>
      </w:pPr>
      <w:bookmarkStart w:id="168" w:name="sbTitleNotes"/>
      <w:bookmarkEnd w:id="168"/>
      <w:r>
        <w:t>Endnotes</w:t>
      </w:r>
    </w:p>
    <w:p w:rsidR="0009132D" w:rsidRDefault="0009132D" w:rsidP="0009132D">
      <w:pPr>
        <w:pStyle w:val="EndnoteText"/>
      </w:pPr>
      <w:r>
        <w:t>The Owners Corporations Regulations 2007, S.R. No. 130/2007 were made on 4 December 2007 by the Governor in Council under section 204 of the</w:t>
      </w:r>
      <w:r>
        <w:rPr>
          <w:bCs/>
        </w:rPr>
        <w:t xml:space="preserve"> </w:t>
      </w:r>
      <w:r>
        <w:rPr>
          <w:b/>
        </w:rPr>
        <w:t>Owners Corporations Act 2006</w:t>
      </w:r>
      <w:r>
        <w:t>, No. 69/2006 and came into operation on 31 December 2007: regulation 3.</w:t>
      </w:r>
    </w:p>
    <w:p w:rsidR="00B95B03" w:rsidRDefault="00B95B03" w:rsidP="00B95B03">
      <w:pPr>
        <w:pStyle w:val="EndnoteText"/>
        <w:rPr>
          <w:b/>
        </w:rPr>
      </w:pPr>
      <w:r>
        <w:t xml:space="preserve">The Owners Corporations Regulations 2007 will sunset 10 years after the day of making on 4 December 2017 (see section 5 of the </w:t>
      </w:r>
      <w:r>
        <w:rPr>
          <w:b/>
        </w:rPr>
        <w:t>Subordinate Legislation Act 1994</w:t>
      </w:r>
      <w:r>
        <w:t>).</w:t>
      </w:r>
    </w:p>
    <w:p w:rsidR="00E60CBF" w:rsidRDefault="00E60CBF">
      <w:pPr>
        <w:pStyle w:val="Heading-ENDNOTES"/>
        <w:keepNext/>
        <w:numPr>
          <w:ilvl w:val="0"/>
          <w:numId w:val="2"/>
        </w:numPr>
        <w:ind w:left="0" w:hanging="284"/>
        <w:rPr>
          <w:lang w:val="en-AU"/>
        </w:rPr>
      </w:pPr>
      <w:r>
        <w:rPr>
          <w:lang w:val="en-AU"/>
        </w:rPr>
        <w:br w:type="page"/>
      </w:r>
      <w:bookmarkStart w:id="169" w:name="_Toc184543603"/>
      <w:bookmarkStart w:id="170" w:name="_Toc289864131"/>
      <w:bookmarkStart w:id="171" w:name="_Toc289864200"/>
      <w:r>
        <w:rPr>
          <w:lang w:val="en-AU"/>
        </w:rPr>
        <w:lastRenderedPageBreak/>
        <w:t>Table of Amendments</w:t>
      </w:r>
      <w:bookmarkEnd w:id="169"/>
      <w:bookmarkEnd w:id="170"/>
      <w:bookmarkEnd w:id="171"/>
    </w:p>
    <w:p w:rsidR="00E60CBF" w:rsidRDefault="00100AD3" w:rsidP="00F5080D">
      <w:pPr>
        <w:pStyle w:val="ShoulderReference"/>
        <w:framePr w:wrap="around"/>
      </w:pPr>
      <w:bookmarkStart w:id="172" w:name="epTableAmend"/>
      <w:bookmarkEnd w:id="172"/>
      <w:r>
        <w:t>Endnotes</w:t>
      </w:r>
    </w:p>
    <w:p w:rsidR="00B95B03" w:rsidRDefault="00B46532" w:rsidP="00B95B03">
      <w:pPr>
        <w:tabs>
          <w:tab w:val="left" w:pos="851"/>
          <w:tab w:val="left" w:pos="1871"/>
          <w:tab w:val="left" w:pos="2381"/>
          <w:tab w:val="left" w:pos="2892"/>
          <w:tab w:val="left" w:pos="3402"/>
        </w:tabs>
        <w:rPr>
          <w:sz w:val="20"/>
        </w:rPr>
      </w:pPr>
      <w:r>
        <w:rPr>
          <w:sz w:val="20"/>
        </w:rPr>
        <w:t>This Version incorporates</w:t>
      </w:r>
      <w:r w:rsidR="00B95B03" w:rsidRPr="00100AD3">
        <w:rPr>
          <w:sz w:val="20"/>
        </w:rPr>
        <w:t xml:space="preserve"> amendments made to the Owners Corporations Regulations 2007 by statutory rules, subordinate instruments and Acts.</w:t>
      </w:r>
    </w:p>
    <w:p w:rsidR="00B46532" w:rsidRPr="00B46532" w:rsidRDefault="00B46532" w:rsidP="00B46532">
      <w:pPr>
        <w:tabs>
          <w:tab w:val="left" w:pos="851"/>
          <w:tab w:val="left" w:pos="1871"/>
          <w:tab w:val="left" w:pos="2381"/>
          <w:tab w:val="left" w:pos="2892"/>
          <w:tab w:val="left" w:pos="3402"/>
        </w:tabs>
        <w:rPr>
          <w:sz w:val="18"/>
        </w:rPr>
      </w:pPr>
      <w:r>
        <w:rPr>
          <w:sz w:val="20"/>
        </w:rPr>
        <w:t>–––––––––––––––––––––––––––––––––––––––––––––––––––––––––––––</w:t>
      </w:r>
    </w:p>
    <w:p w:rsidR="00F411B5" w:rsidRPr="00D27835" w:rsidRDefault="00F411B5" w:rsidP="00F411B5">
      <w:pPr>
        <w:pStyle w:val="Normal-Schedule"/>
        <w:suppressLineNumbers/>
        <w:tabs>
          <w:tab w:val="clear" w:pos="454"/>
          <w:tab w:val="clear" w:pos="907"/>
          <w:tab w:val="clear" w:pos="1814"/>
          <w:tab w:val="clear" w:pos="2722"/>
          <w:tab w:val="left" w:pos="851"/>
          <w:tab w:val="left" w:pos="1871"/>
          <w:tab w:val="left" w:pos="2381"/>
          <w:tab w:val="left" w:pos="2892"/>
          <w:tab w:val="left" w:pos="3402"/>
        </w:tabs>
        <w:rPr>
          <w:sz w:val="18"/>
        </w:rPr>
      </w:pPr>
      <w:r>
        <w:rPr>
          <w:sz w:val="18"/>
        </w:rPr>
        <w:t>Owners Corporations Amendment (Infringeme</w:t>
      </w:r>
      <w:r w:rsidR="0009132D">
        <w:rPr>
          <w:sz w:val="18"/>
        </w:rPr>
        <w:t>nts) Regulations 2011, S.R. No. </w:t>
      </w:r>
      <w:r w:rsidR="007E76E3">
        <w:rPr>
          <w:sz w:val="18"/>
        </w:rPr>
        <w:t>33/2011</w:t>
      </w:r>
    </w:p>
    <w:tbl>
      <w:tblPr>
        <w:tblW w:w="0" w:type="auto"/>
        <w:tblInd w:w="391" w:type="dxa"/>
        <w:tblLayout w:type="fixed"/>
        <w:tblCellMar>
          <w:left w:w="107" w:type="dxa"/>
          <w:right w:w="107" w:type="dxa"/>
        </w:tblCellMar>
        <w:tblLook w:val="0000" w:firstRow="0" w:lastRow="0" w:firstColumn="0" w:lastColumn="0" w:noHBand="0" w:noVBand="0"/>
      </w:tblPr>
      <w:tblGrid>
        <w:gridCol w:w="2126"/>
        <w:gridCol w:w="3828"/>
      </w:tblGrid>
      <w:tr w:rsidR="00F411B5" w:rsidTr="0009132D">
        <w:tc>
          <w:tcPr>
            <w:tcW w:w="2126" w:type="dxa"/>
          </w:tcPr>
          <w:p w:rsidR="00F411B5" w:rsidRDefault="00F411B5" w:rsidP="0009132D">
            <w:pPr>
              <w:pStyle w:val="TOAAutotext"/>
              <w:keepNext w:val="0"/>
            </w:pPr>
            <w:r>
              <w:t>Date of Making:</w:t>
            </w:r>
          </w:p>
        </w:tc>
        <w:tc>
          <w:tcPr>
            <w:tcW w:w="3828" w:type="dxa"/>
          </w:tcPr>
          <w:p w:rsidR="00F411B5" w:rsidRDefault="007E76E3" w:rsidP="007E76E3">
            <w:pPr>
              <w:pStyle w:val="SRT1Autotext1"/>
              <w:keepNext w:val="0"/>
            </w:pPr>
            <w:r>
              <w:t>7</w:t>
            </w:r>
            <w:r w:rsidR="00F411B5">
              <w:t>.</w:t>
            </w:r>
            <w:r>
              <w:t>6</w:t>
            </w:r>
            <w:r w:rsidR="00F411B5">
              <w:t>.11</w:t>
            </w:r>
          </w:p>
        </w:tc>
      </w:tr>
      <w:tr w:rsidR="00F411B5" w:rsidTr="0009132D">
        <w:tc>
          <w:tcPr>
            <w:tcW w:w="2126" w:type="dxa"/>
          </w:tcPr>
          <w:p w:rsidR="00F411B5" w:rsidRDefault="00F411B5" w:rsidP="0009132D">
            <w:pPr>
              <w:pStyle w:val="SRT1Autotext3"/>
              <w:keepNext w:val="0"/>
            </w:pPr>
            <w:r>
              <w:t>Date of Commencement:</w:t>
            </w:r>
          </w:p>
        </w:tc>
        <w:tc>
          <w:tcPr>
            <w:tcW w:w="3828" w:type="dxa"/>
          </w:tcPr>
          <w:p w:rsidR="00F411B5" w:rsidRDefault="007E76E3" w:rsidP="0009132D">
            <w:pPr>
              <w:pStyle w:val="SRT1Autotext1"/>
              <w:keepNext w:val="0"/>
            </w:pPr>
            <w:r>
              <w:t>7.6.11</w:t>
            </w:r>
          </w:p>
        </w:tc>
      </w:tr>
    </w:tbl>
    <w:p w:rsidR="00F411B5" w:rsidRPr="00F411B5" w:rsidRDefault="00F411B5" w:rsidP="00F411B5">
      <w:pPr>
        <w:tabs>
          <w:tab w:val="left" w:pos="851"/>
          <w:tab w:val="left" w:pos="1871"/>
          <w:tab w:val="left" w:pos="2381"/>
          <w:tab w:val="left" w:pos="2892"/>
          <w:tab w:val="left" w:pos="3402"/>
        </w:tabs>
        <w:rPr>
          <w:sz w:val="18"/>
        </w:rPr>
      </w:pPr>
      <w:r>
        <w:rPr>
          <w:sz w:val="20"/>
        </w:rPr>
        <w:t>–––––––––––––––––––––––––––––––––––––––––––––––––––––––––––––</w:t>
      </w:r>
    </w:p>
    <w:p w:rsidR="00100AD3" w:rsidRDefault="00E60CBF" w:rsidP="00E60CBF">
      <w:pPr>
        <w:pStyle w:val="Heading-ENDNOTES"/>
        <w:numPr>
          <w:ilvl w:val="0"/>
          <w:numId w:val="3"/>
        </w:numPr>
        <w:ind w:left="0" w:hanging="284"/>
        <w:rPr>
          <w:lang w:val="en-AU"/>
        </w:rPr>
      </w:pPr>
      <w:r>
        <w:rPr>
          <w:lang w:val="en-AU"/>
        </w:rPr>
        <w:br w:type="page"/>
      </w:r>
      <w:bookmarkStart w:id="173" w:name="_Toc184543604"/>
      <w:bookmarkStart w:id="174" w:name="_Toc289864132"/>
      <w:bookmarkStart w:id="175" w:name="_Toc289864201"/>
      <w:r>
        <w:rPr>
          <w:lang w:val="en-AU"/>
        </w:rPr>
        <w:lastRenderedPageBreak/>
        <w:t>Explanatory Detail</w:t>
      </w:r>
      <w:r w:rsidR="00100AD3">
        <w:rPr>
          <w:lang w:val="en-AU"/>
        </w:rPr>
        <w:t>s</w:t>
      </w:r>
      <w:bookmarkEnd w:id="173"/>
      <w:bookmarkEnd w:id="174"/>
      <w:bookmarkEnd w:id="175"/>
    </w:p>
    <w:p w:rsidR="00E60CBF" w:rsidRDefault="00100AD3" w:rsidP="00100AD3">
      <w:pPr>
        <w:pStyle w:val="ShoulderReference"/>
        <w:framePr w:wrap="around"/>
      </w:pPr>
      <w:r>
        <w:t>Endnotes</w:t>
      </w:r>
    </w:p>
    <w:p w:rsidR="00AB3470" w:rsidRDefault="00AB3470" w:rsidP="00AB3470">
      <w:pPr>
        <w:pStyle w:val="EndnoteText"/>
      </w:pPr>
      <w:r>
        <w:t>No entries at date of publication.</w:t>
      </w:r>
    </w:p>
    <w:p w:rsidR="00AB3470" w:rsidRPr="0009132D" w:rsidRDefault="00AB3470" w:rsidP="00AB3470">
      <w:pPr>
        <w:rPr>
          <w:sz w:val="20"/>
        </w:rPr>
      </w:pPr>
    </w:p>
    <w:sectPr w:rsidR="00AB3470" w:rsidRPr="0009132D" w:rsidSect="00757AEE">
      <w:headerReference w:type="default" r:id="rId14"/>
      <w:endnotePr>
        <w:numFmt w:val="decimal"/>
      </w:endnotePr>
      <w:type w:val="continuous"/>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2D" w:rsidRDefault="0009132D">
      <w:pPr>
        <w:rPr>
          <w:sz w:val="4"/>
        </w:rPr>
      </w:pPr>
    </w:p>
  </w:endnote>
  <w:endnote w:type="continuationSeparator" w:id="0">
    <w:p w:rsidR="0009132D" w:rsidRDefault="0009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Default="005C0A7F">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ii</w:t>
    </w:r>
    <w:r>
      <w:rPr>
        <w:noProof/>
      </w:rPr>
      <w:fldChar w:fldCharType="end"/>
    </w:r>
  </w:p>
  <w:p w:rsidR="0009132D" w:rsidRDefault="0009132D">
    <w:pPr>
      <w:framePr w:w="6237" w:h="340" w:hSpace="181" w:wrap="around" w:vAnchor="page" w:hAnchor="margin" w:xAlign="center" w:y="14521"/>
      <w:tabs>
        <w:tab w:val="right" w:pos="6237"/>
      </w:tabs>
      <w:spacing w:before="0"/>
    </w:pPr>
    <w:r>
      <w:rPr>
        <w:sz w:val="16"/>
      </w:rPr>
      <w:t xml:space="preserve"> </w:t>
    </w:r>
    <w:bookmarkStart w:id="7" w:name="tp2DraftingInfo"/>
  </w:p>
  <w:bookmarkEnd w:id="7"/>
  <w:p w:rsidR="0009132D" w:rsidRPr="00F5080D" w:rsidRDefault="00F5080D" w:rsidP="00F5080D">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Default="005C0A7F">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rPr>
        <w:noProof/>
      </w:rPr>
      <w:fldChar w:fldCharType="end"/>
    </w:r>
  </w:p>
  <w:p w:rsidR="0009132D" w:rsidRDefault="0009132D">
    <w:pPr>
      <w:framePr w:w="6237" w:h="340" w:hSpace="181" w:wrap="around" w:vAnchor="page" w:hAnchor="margin" w:xAlign="center" w:y="14521" w:anchorLock="1"/>
      <w:tabs>
        <w:tab w:val="right" w:pos="6237"/>
      </w:tabs>
      <w:spacing w:before="60"/>
      <w:rPr>
        <w:sz w:val="16"/>
      </w:rPr>
    </w:pPr>
    <w:bookmarkStart w:id="8" w:name="tpDraftingInfo"/>
  </w:p>
  <w:bookmarkEnd w:id="8"/>
  <w:p w:rsidR="0009132D" w:rsidRPr="00F5080D" w:rsidRDefault="00F5080D" w:rsidP="00F5080D">
    <w:pPr>
      <w:pStyle w:val="Footer"/>
      <w:pBdr>
        <w:top w:val="single" w:sz="6" w:space="1" w:color="auto"/>
      </w:pBdr>
      <w:spacing w:before="0"/>
      <w:jc w:val="center"/>
      <w:rPr>
        <w:sz w:val="14"/>
      </w:rPr>
    </w:pPr>
    <w:r>
      <w:rPr>
        <w:sz w:val="14"/>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Default="005C0A7F">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F5080D">
      <w:rPr>
        <w:noProof/>
      </w:rPr>
      <w:t>1</w:t>
    </w:r>
    <w:r>
      <w:rPr>
        <w:noProof/>
      </w:rPr>
      <w:fldChar w:fldCharType="end"/>
    </w:r>
  </w:p>
  <w:p w:rsidR="0009132D" w:rsidRDefault="0009132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Default="005C0A7F">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20</w:t>
    </w:r>
    <w:r>
      <w:rPr>
        <w:noProof/>
      </w:rPr>
      <w:fldChar w:fldCharType="end"/>
    </w:r>
  </w:p>
  <w:p w:rsidR="0009132D" w:rsidRDefault="00F5080D" w:rsidP="00F5080D">
    <w:pPr>
      <w:framePr w:w="6237" w:h="340" w:hSpace="181" w:wrap="around" w:vAnchor="page" w:hAnchor="margin" w:xAlign="center" w:y="14522"/>
      <w:tabs>
        <w:tab w:val="right" w:pos="6237"/>
      </w:tabs>
      <w:spacing w:before="0"/>
    </w:pPr>
    <w:bookmarkStart w:id="15" w:name="cpDraftInfo"/>
    <w:r>
      <w:t xml:space="preserve"> </w:t>
    </w:r>
  </w:p>
  <w:bookmarkEnd w:id="15"/>
  <w:p w:rsidR="0009132D" w:rsidRPr="00F5080D" w:rsidRDefault="00F5080D" w:rsidP="00F5080D">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2D" w:rsidRDefault="0009132D">
      <w:r>
        <w:separator/>
      </w:r>
    </w:p>
  </w:footnote>
  <w:footnote w:type="continuationSeparator" w:id="0">
    <w:p w:rsidR="0009132D" w:rsidRDefault="000913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Default="00831E86">
    <w:pPr>
      <w:framePr w:w="6237" w:hSpace="181" w:wrap="around" w:vAnchor="page" w:hAnchor="margin" w:xAlign="center" w:y="2660" w:anchorLock="1"/>
      <w:pBdr>
        <w:bottom w:val="single" w:sz="6" w:space="6" w:color="auto"/>
      </w:pBdr>
      <w:tabs>
        <w:tab w:val="right" w:pos="6237"/>
      </w:tabs>
      <w:spacing w:before="0"/>
      <w:rPr>
        <w:i/>
        <w:sz w:val="20"/>
      </w:rPr>
    </w:pPr>
    <w:bookmarkStart w:id="9" w:name="tp2SectionClause"/>
    <w:r>
      <w:rPr>
        <w:i/>
        <w:sz w:val="20"/>
      </w:rPr>
      <w:t>Regulation</w:t>
    </w:r>
    <w:r>
      <w:rPr>
        <w:i/>
        <w:sz w:val="20"/>
      </w:rPr>
      <w:tab/>
      <w:t>Page</w:t>
    </w:r>
  </w:p>
  <w:bookmarkEnd w:id="9"/>
  <w:p w:rsidR="0009132D" w:rsidRDefault="0009132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Default="0009132D">
    <w:pPr>
      <w:framePr w:w="6826" w:hSpace="181" w:wrap="around" w:vAnchor="page" w:hAnchor="page" w:x="2516" w:y="2660" w:anchorLock="1"/>
      <w:pBdr>
        <w:bottom w:val="single" w:sz="6" w:space="6" w:color="auto"/>
      </w:pBdr>
      <w:tabs>
        <w:tab w:val="right" w:pos="6237"/>
      </w:tabs>
      <w:spacing w:before="0"/>
      <w:rPr>
        <w:i/>
        <w:sz w:val="20"/>
      </w:rPr>
    </w:pPr>
  </w:p>
  <w:p w:rsidR="0009132D" w:rsidRDefault="0009132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D" w:rsidRPr="00F5080D" w:rsidRDefault="00F5080D" w:rsidP="00F5080D">
    <w:pPr>
      <w:pStyle w:val="ActTitleFrame"/>
      <w:framePr w:w="6236" w:h="317" w:hRule="exact" w:wrap="notBeside" w:y="2659"/>
      <w:pBdr>
        <w:bottom w:val="single" w:sz="4" w:space="1" w:color="auto"/>
      </w:pBdr>
      <w:rPr>
        <w:i w:val="0"/>
        <w:sz w:val="20"/>
      </w:rPr>
    </w:pPr>
    <w:bookmarkStart w:id="176" w:name="sbActNo"/>
    <w:r>
      <w:rPr>
        <w:i w:val="0"/>
        <w:sz w:val="20"/>
      </w:rPr>
      <w:t>S.R. No. 130/2007</w:t>
    </w:r>
  </w:p>
  <w:p w:rsidR="00F5080D" w:rsidRDefault="00F5080D" w:rsidP="00F5080D">
    <w:pPr>
      <w:pStyle w:val="ActTitleFrame"/>
      <w:framePr w:w="6236" w:wrap="around"/>
      <w:rPr>
        <w:i w:val="0"/>
        <w:sz w:val="20"/>
      </w:rPr>
    </w:pPr>
    <w:bookmarkStart w:id="177" w:name="sbActTitle"/>
    <w:bookmarkEnd w:id="176"/>
  </w:p>
  <w:p w:rsidR="00F5080D" w:rsidRDefault="00F5080D" w:rsidP="00F5080D">
    <w:pPr>
      <w:pStyle w:val="ActTitleFrame"/>
      <w:framePr w:w="6236" w:wrap="around"/>
      <w:rPr>
        <w:i w:val="0"/>
        <w:sz w:val="20"/>
      </w:rPr>
    </w:pPr>
  </w:p>
  <w:p w:rsidR="00F5080D" w:rsidRDefault="00F5080D" w:rsidP="00F5080D">
    <w:pPr>
      <w:pStyle w:val="ActTitleFrame"/>
      <w:framePr w:w="6236" w:wrap="around"/>
      <w:rPr>
        <w:i w:val="0"/>
        <w:sz w:val="20"/>
      </w:rPr>
    </w:pPr>
  </w:p>
  <w:p w:rsidR="00F5080D" w:rsidRDefault="00F5080D" w:rsidP="00F5080D">
    <w:pPr>
      <w:pStyle w:val="ActTitleFrame"/>
      <w:framePr w:w="6236" w:wrap="around"/>
      <w:rPr>
        <w:i w:val="0"/>
        <w:sz w:val="20"/>
      </w:rPr>
    </w:pPr>
  </w:p>
  <w:p w:rsidR="0009132D" w:rsidRPr="00F5080D" w:rsidRDefault="00F5080D" w:rsidP="00F5080D">
    <w:pPr>
      <w:pStyle w:val="ActTitleFrame"/>
      <w:framePr w:w="6236" w:wrap="around"/>
      <w:rPr>
        <w:i w:val="0"/>
        <w:sz w:val="20"/>
      </w:rPr>
    </w:pPr>
    <w:r>
      <w:rPr>
        <w:i w:val="0"/>
        <w:sz w:val="20"/>
      </w:rPr>
      <w:t>Owners Corporations Regulations 2007</w:t>
    </w:r>
  </w:p>
  <w:bookmarkEnd w:id="177"/>
  <w:p w:rsidR="0009132D" w:rsidRDefault="0009132D">
    <w:pPr>
      <w:pStyle w:val="Header"/>
    </w:pPr>
  </w:p>
  <w:p w:rsidR="0009132D" w:rsidRDefault="0009132D">
    <w:pPr>
      <w:pStyle w:val="Header"/>
    </w:pPr>
  </w:p>
  <w:p w:rsidR="0009132D" w:rsidRDefault="0009132D">
    <w:pPr>
      <w:pStyle w:val="Header"/>
    </w:pPr>
  </w:p>
  <w:p w:rsidR="0009132D" w:rsidRDefault="0009132D">
    <w:pPr>
      <w:spacing w:before="0"/>
      <w:rPr>
        <w:sz w:val="20"/>
      </w:rPr>
    </w:pPr>
  </w:p>
  <w:p w:rsidR="0009132D" w:rsidRDefault="0009132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F05D2C"/>
    <w:multiLevelType w:val="hybridMultilevel"/>
    <w:tmpl w:val="67D6015A"/>
    <w:lvl w:ilvl="0" w:tplc="6EF2CB9C">
      <w:start w:val="1"/>
      <w:numFmt w:val="decimal"/>
      <w:pStyle w:val="MyStyle1"/>
      <w:lvlText w:val="%1."/>
      <w:lvlJc w:val="left"/>
      <w:pPr>
        <w:tabs>
          <w:tab w:val="num" w:pos="1287"/>
        </w:tabs>
        <w:ind w:left="1287" w:hanging="360"/>
      </w:pPr>
      <w:rPr>
        <w:rFonts w:hint="default"/>
      </w:rPr>
    </w:lvl>
    <w:lvl w:ilvl="1" w:tplc="D8DAA3B6" w:tentative="1">
      <w:start w:val="1"/>
      <w:numFmt w:val="lowerLetter"/>
      <w:lvlText w:val="%2."/>
      <w:lvlJc w:val="left"/>
      <w:pPr>
        <w:tabs>
          <w:tab w:val="num" w:pos="1440"/>
        </w:tabs>
        <w:ind w:left="1440" w:hanging="360"/>
      </w:pPr>
    </w:lvl>
    <w:lvl w:ilvl="2" w:tplc="0E784DDC" w:tentative="1">
      <w:start w:val="1"/>
      <w:numFmt w:val="lowerRoman"/>
      <w:lvlText w:val="%3."/>
      <w:lvlJc w:val="right"/>
      <w:pPr>
        <w:tabs>
          <w:tab w:val="num" w:pos="2160"/>
        </w:tabs>
        <w:ind w:left="2160" w:hanging="180"/>
      </w:pPr>
    </w:lvl>
    <w:lvl w:ilvl="3" w:tplc="41CA3172" w:tentative="1">
      <w:start w:val="1"/>
      <w:numFmt w:val="decimal"/>
      <w:lvlText w:val="%4."/>
      <w:lvlJc w:val="left"/>
      <w:pPr>
        <w:tabs>
          <w:tab w:val="num" w:pos="2880"/>
        </w:tabs>
        <w:ind w:left="2880" w:hanging="360"/>
      </w:pPr>
    </w:lvl>
    <w:lvl w:ilvl="4" w:tplc="68669E48" w:tentative="1">
      <w:start w:val="1"/>
      <w:numFmt w:val="lowerLetter"/>
      <w:lvlText w:val="%5."/>
      <w:lvlJc w:val="left"/>
      <w:pPr>
        <w:tabs>
          <w:tab w:val="num" w:pos="3600"/>
        </w:tabs>
        <w:ind w:left="3600" w:hanging="360"/>
      </w:pPr>
    </w:lvl>
    <w:lvl w:ilvl="5" w:tplc="CDE0BBC2" w:tentative="1">
      <w:start w:val="1"/>
      <w:numFmt w:val="lowerRoman"/>
      <w:lvlText w:val="%6."/>
      <w:lvlJc w:val="right"/>
      <w:pPr>
        <w:tabs>
          <w:tab w:val="num" w:pos="4320"/>
        </w:tabs>
        <w:ind w:left="4320" w:hanging="180"/>
      </w:pPr>
    </w:lvl>
    <w:lvl w:ilvl="6" w:tplc="BB0AE3FA" w:tentative="1">
      <w:start w:val="1"/>
      <w:numFmt w:val="decimal"/>
      <w:lvlText w:val="%7."/>
      <w:lvlJc w:val="left"/>
      <w:pPr>
        <w:tabs>
          <w:tab w:val="num" w:pos="5040"/>
        </w:tabs>
        <w:ind w:left="5040" w:hanging="360"/>
      </w:pPr>
    </w:lvl>
    <w:lvl w:ilvl="7" w:tplc="8CC879C0" w:tentative="1">
      <w:start w:val="1"/>
      <w:numFmt w:val="lowerLetter"/>
      <w:lvlText w:val="%8."/>
      <w:lvlJc w:val="left"/>
      <w:pPr>
        <w:tabs>
          <w:tab w:val="num" w:pos="5760"/>
        </w:tabs>
        <w:ind w:left="5760" w:hanging="360"/>
      </w:pPr>
    </w:lvl>
    <w:lvl w:ilvl="8" w:tplc="41F47C84" w:tentative="1">
      <w:start w:val="1"/>
      <w:numFmt w:val="lowerRoman"/>
      <w:lvlText w:val="%9."/>
      <w:lvlJc w:val="right"/>
      <w:pPr>
        <w:tabs>
          <w:tab w:val="num" w:pos="6480"/>
        </w:tabs>
        <w:ind w:left="6480" w:hanging="180"/>
      </w:pPr>
    </w:lvl>
  </w:abstractNum>
  <w:abstractNum w:abstractNumId="11">
    <w:nsid w:val="3B932CBB"/>
    <w:multiLevelType w:val="singleLevel"/>
    <w:tmpl w:val="96EC4D06"/>
    <w:lvl w:ilvl="0">
      <w:start w:val="1"/>
      <w:numFmt w:val="none"/>
      <w:lvlText w:val="3."/>
      <w:legacy w:legacy="1" w:legacySpace="0" w:legacyIndent="283"/>
      <w:lvlJc w:val="left"/>
      <w:rPr>
        <w:rFonts w:ascii="Times New Roman" w:hAnsi="Times New Roman" w:hint="default"/>
        <w:b/>
        <w:i w:val="0"/>
        <w:sz w:val="20"/>
      </w:rPr>
    </w:lvl>
  </w:abstractNum>
  <w:abstractNum w:abstractNumId="12">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13">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K:\Authorised\SRs"/>
    <w:docVar w:name="epTableAmend" w:val="Yes"/>
    <w:docVar w:name="InOutside" w:val="I"/>
    <w:docVar w:name="Outside" w:val="O"/>
    <w:docVar w:name="vActNo" w:val="130/2007"/>
    <w:docVar w:name="vAuth" w:val="2"/>
    <w:docVar w:name="vDocumentType" w:val=".SR"/>
    <w:docVar w:name="vFileName" w:val="07-130SR.002"/>
    <w:docVar w:name="vFileVersion" w:val="R"/>
    <w:docVar w:name="vIsVersion" w:val="Yes"/>
    <w:docVar w:name="vSuffix" w:val=" "/>
    <w:docVar w:name="vVersionDate" w:val="7/6/2011"/>
    <w:docVar w:name="vVersionNo" w:val="2"/>
    <w:docVar w:name="vYear" w:val="07"/>
  </w:docVars>
  <w:rsids>
    <w:rsidRoot w:val="00100AD3"/>
    <w:rsid w:val="00003E9B"/>
    <w:rsid w:val="00007C3D"/>
    <w:rsid w:val="0001776A"/>
    <w:rsid w:val="0004632C"/>
    <w:rsid w:val="000817F7"/>
    <w:rsid w:val="0009132D"/>
    <w:rsid w:val="000B4B2F"/>
    <w:rsid w:val="00100AD3"/>
    <w:rsid w:val="00136CB1"/>
    <w:rsid w:val="00154091"/>
    <w:rsid w:val="00166343"/>
    <w:rsid w:val="00180D36"/>
    <w:rsid w:val="001A7358"/>
    <w:rsid w:val="001E3C29"/>
    <w:rsid w:val="00252090"/>
    <w:rsid w:val="00257703"/>
    <w:rsid w:val="002921BF"/>
    <w:rsid w:val="002C096E"/>
    <w:rsid w:val="002F6492"/>
    <w:rsid w:val="003300A3"/>
    <w:rsid w:val="00356F2E"/>
    <w:rsid w:val="00380B5F"/>
    <w:rsid w:val="003C5CB6"/>
    <w:rsid w:val="00401482"/>
    <w:rsid w:val="00483D5B"/>
    <w:rsid w:val="004C1CE4"/>
    <w:rsid w:val="00586851"/>
    <w:rsid w:val="005C0A7F"/>
    <w:rsid w:val="005D7A24"/>
    <w:rsid w:val="005E511C"/>
    <w:rsid w:val="00641909"/>
    <w:rsid w:val="00647E29"/>
    <w:rsid w:val="00723373"/>
    <w:rsid w:val="00757AEE"/>
    <w:rsid w:val="007C5400"/>
    <w:rsid w:val="007E76E3"/>
    <w:rsid w:val="00831E86"/>
    <w:rsid w:val="008B7B12"/>
    <w:rsid w:val="008C777A"/>
    <w:rsid w:val="00902276"/>
    <w:rsid w:val="00920896"/>
    <w:rsid w:val="009630DA"/>
    <w:rsid w:val="009C5EEB"/>
    <w:rsid w:val="00A15EFD"/>
    <w:rsid w:val="00A67BA2"/>
    <w:rsid w:val="00A910BE"/>
    <w:rsid w:val="00AA6DD4"/>
    <w:rsid w:val="00AB3470"/>
    <w:rsid w:val="00AB4F03"/>
    <w:rsid w:val="00AC14D1"/>
    <w:rsid w:val="00AF5B98"/>
    <w:rsid w:val="00B46532"/>
    <w:rsid w:val="00B77C63"/>
    <w:rsid w:val="00B95B03"/>
    <w:rsid w:val="00CC3012"/>
    <w:rsid w:val="00CC7BD3"/>
    <w:rsid w:val="00D127AB"/>
    <w:rsid w:val="00D27690"/>
    <w:rsid w:val="00D27835"/>
    <w:rsid w:val="00D61EA3"/>
    <w:rsid w:val="00D87137"/>
    <w:rsid w:val="00DD1521"/>
    <w:rsid w:val="00E55CC4"/>
    <w:rsid w:val="00E60CBF"/>
    <w:rsid w:val="00EB2DB6"/>
    <w:rsid w:val="00F07790"/>
    <w:rsid w:val="00F13658"/>
    <w:rsid w:val="00F411B5"/>
    <w:rsid w:val="00F5080D"/>
    <w:rsid w:val="00FF41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AEE"/>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757AEE"/>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757AEE"/>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757AEE"/>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757AEE"/>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757AEE"/>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757AEE"/>
    <w:pPr>
      <w:spacing w:before="240" w:after="60"/>
      <w:ind w:left="10064" w:hanging="708"/>
      <w:outlineLvl w:val="5"/>
    </w:pPr>
    <w:rPr>
      <w:rFonts w:ascii="Arial" w:hAnsi="Arial"/>
      <w:i/>
      <w:sz w:val="22"/>
    </w:rPr>
  </w:style>
  <w:style w:type="paragraph" w:styleId="Heading7">
    <w:name w:val="heading 7"/>
    <w:basedOn w:val="Normal"/>
    <w:next w:val="Normal"/>
    <w:qFormat/>
    <w:rsid w:val="00757AEE"/>
    <w:pPr>
      <w:spacing w:before="240" w:after="60"/>
      <w:ind w:left="10772" w:hanging="708"/>
      <w:outlineLvl w:val="6"/>
    </w:pPr>
    <w:rPr>
      <w:rFonts w:ascii="Arial" w:hAnsi="Arial"/>
    </w:rPr>
  </w:style>
  <w:style w:type="paragraph" w:styleId="Heading8">
    <w:name w:val="heading 8"/>
    <w:basedOn w:val="Normal"/>
    <w:next w:val="Normal"/>
    <w:qFormat/>
    <w:rsid w:val="00757AEE"/>
    <w:pPr>
      <w:spacing w:before="240" w:after="60"/>
      <w:ind w:left="11480" w:hanging="708"/>
      <w:outlineLvl w:val="7"/>
    </w:pPr>
    <w:rPr>
      <w:rFonts w:ascii="Arial" w:hAnsi="Arial"/>
      <w:i/>
    </w:rPr>
  </w:style>
  <w:style w:type="paragraph" w:styleId="Heading9">
    <w:name w:val="heading 9"/>
    <w:basedOn w:val="Normal"/>
    <w:next w:val="Normal"/>
    <w:qFormat/>
    <w:rsid w:val="00757AEE"/>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styleId="Header">
    <w:name w:val="header"/>
    <w:basedOn w:val="Normal"/>
    <w:rsid w:val="00757AEE"/>
    <w:pPr>
      <w:tabs>
        <w:tab w:val="center" w:pos="4153"/>
        <w:tab w:val="right" w:pos="8306"/>
      </w:tabs>
    </w:pPr>
  </w:style>
  <w:style w:type="paragraph" w:styleId="Footer">
    <w:name w:val="footer"/>
    <w:basedOn w:val="Normal"/>
    <w:rsid w:val="00757AEE"/>
    <w:pPr>
      <w:tabs>
        <w:tab w:val="center" w:pos="4153"/>
        <w:tab w:val="right" w:pos="8306"/>
      </w:tabs>
    </w:pPr>
  </w:style>
  <w:style w:type="paragraph" w:customStyle="1" w:styleId="AmendBody5">
    <w:name w:val="Amend. Body 5"/>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4"/>
    </w:pPr>
    <w:rPr>
      <w:b/>
    </w:rPr>
  </w:style>
  <w:style w:type="paragraph" w:customStyle="1" w:styleId="AmendHeading-PART">
    <w:name w:val="Amend. Heading - PART"/>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3"/>
    </w:pPr>
    <w:rPr>
      <w:b/>
      <w:caps/>
      <w:sz w:val="22"/>
    </w:rPr>
  </w:style>
  <w:style w:type="paragraph" w:customStyle="1" w:styleId="AmendHeading-SCHEDULE">
    <w:name w:val="Amend. Heading - SCHEDULE"/>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757AEE"/>
    <w:pPr>
      <w:suppressLineNumbers w:val="0"/>
    </w:pPr>
  </w:style>
  <w:style w:type="paragraph" w:customStyle="1" w:styleId="AmendHeading3">
    <w:name w:val="Amend. Heading 3"/>
    <w:basedOn w:val="Normal"/>
    <w:next w:val="Normal"/>
    <w:rsid w:val="00757AEE"/>
    <w:pPr>
      <w:suppressLineNumbers w:val="0"/>
    </w:pPr>
  </w:style>
  <w:style w:type="paragraph" w:customStyle="1" w:styleId="AmendHeading4">
    <w:name w:val="Amend. Heading 4"/>
    <w:basedOn w:val="Normal"/>
    <w:next w:val="Normal"/>
    <w:rsid w:val="00757AEE"/>
    <w:pPr>
      <w:suppressLineNumbers w:val="0"/>
    </w:pPr>
  </w:style>
  <w:style w:type="paragraph" w:customStyle="1" w:styleId="AmendHeading5">
    <w:name w:val="Amend. Heading 5"/>
    <w:basedOn w:val="Normal"/>
    <w:next w:val="Normal"/>
    <w:rsid w:val="00757AEE"/>
    <w:pPr>
      <w:suppressLineNumbers w:val="0"/>
    </w:pPr>
  </w:style>
  <w:style w:type="paragraph" w:customStyle="1" w:styleId="BodyParagraph">
    <w:name w:val="Body Paragraph"/>
    <w:next w:val="Normal"/>
    <w:rsid w:val="00757AE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57AE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57AE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57AE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57AEE"/>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757AEE"/>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rsid w:val="00757AEE"/>
    <w:pPr>
      <w:suppressLineNumbers w:val="0"/>
    </w:pPr>
  </w:style>
  <w:style w:type="paragraph" w:customStyle="1" w:styleId="DraftHeading3">
    <w:name w:val="Draft Heading 3"/>
    <w:basedOn w:val="Normal"/>
    <w:next w:val="Normal"/>
    <w:rsid w:val="00757AEE"/>
    <w:pPr>
      <w:suppressLineNumbers w:val="0"/>
    </w:pPr>
  </w:style>
  <w:style w:type="paragraph" w:customStyle="1" w:styleId="DraftHeading4">
    <w:name w:val="Draft Heading 4"/>
    <w:basedOn w:val="Normal"/>
    <w:next w:val="Normal"/>
    <w:rsid w:val="00757AEE"/>
    <w:pPr>
      <w:suppressLineNumbers w:val="0"/>
    </w:pPr>
  </w:style>
  <w:style w:type="paragraph" w:customStyle="1" w:styleId="DraftHeading5">
    <w:name w:val="Draft Heading 5"/>
    <w:basedOn w:val="Normal"/>
    <w:next w:val="Normal"/>
    <w:rsid w:val="00757AEE"/>
    <w:pPr>
      <w:suppressLineNumbers w:val="0"/>
    </w:pPr>
  </w:style>
  <w:style w:type="paragraph" w:customStyle="1" w:styleId="ActTitleFrame">
    <w:name w:val="ActTitleFrame"/>
    <w:basedOn w:val="Normal"/>
    <w:rsid w:val="00757AEE"/>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47E29"/>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47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47E29"/>
    <w:rPr>
      <w:caps w:val="0"/>
    </w:rPr>
  </w:style>
  <w:style w:type="paragraph" w:customStyle="1" w:styleId="Heading1-Manual">
    <w:name w:val="Heading 1 - Manual"/>
    <w:next w:val="Normal"/>
    <w:rsid w:val="00757AE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57AEE"/>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757AE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57AE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57AE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57AEE"/>
  </w:style>
  <w:style w:type="paragraph" w:customStyle="1" w:styleId="Penalty">
    <w:name w:val="Penalty"/>
    <w:next w:val="Normal"/>
    <w:rsid w:val="00757AEE"/>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757AEE"/>
    <w:rPr>
      <w:sz w:val="20"/>
    </w:rPr>
  </w:style>
  <w:style w:type="paragraph" w:customStyle="1" w:styleId="Schedule-PART">
    <w:name w:val="Schedule - PART"/>
    <w:basedOn w:val="Heading-PART"/>
    <w:next w:val="Normal"/>
    <w:rsid w:val="00757AEE"/>
    <w:rPr>
      <w:sz w:val="18"/>
    </w:rPr>
  </w:style>
  <w:style w:type="paragraph" w:customStyle="1" w:styleId="ScheduleAutoHeading1">
    <w:name w:val="Schedule Auto Heading 1"/>
    <w:basedOn w:val="Normal"/>
    <w:next w:val="Normal"/>
    <w:rsid w:val="00647E29"/>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757AEE"/>
    <w:pPr>
      <w:suppressLineNumbers w:val="0"/>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757AEE"/>
    <w:pPr>
      <w:suppressLineNumbers w:val="0"/>
    </w:pPr>
    <w:rPr>
      <w:sz w:val="20"/>
    </w:rPr>
  </w:style>
  <w:style w:type="paragraph" w:customStyle="1" w:styleId="ScheduleHeading3">
    <w:name w:val="Schedule Heading 3"/>
    <w:basedOn w:val="Normal"/>
    <w:next w:val="Normal"/>
    <w:rsid w:val="00757AEE"/>
    <w:pPr>
      <w:suppressLineNumbers w:val="0"/>
    </w:pPr>
    <w:rPr>
      <w:sz w:val="20"/>
    </w:rPr>
  </w:style>
  <w:style w:type="paragraph" w:customStyle="1" w:styleId="ScheduleHeading4">
    <w:name w:val="Schedule Heading 4"/>
    <w:basedOn w:val="Normal"/>
    <w:next w:val="Normal"/>
    <w:rsid w:val="00757AEE"/>
    <w:pPr>
      <w:suppressLineNumbers w:val="0"/>
    </w:pPr>
    <w:rPr>
      <w:sz w:val="20"/>
    </w:rPr>
  </w:style>
  <w:style w:type="paragraph" w:customStyle="1" w:styleId="ScheduleHeading5">
    <w:name w:val="Schedule Heading 5"/>
    <w:basedOn w:val="Normal"/>
    <w:next w:val="Normal"/>
    <w:rsid w:val="00757AEE"/>
    <w:pPr>
      <w:suppressLineNumbers w:val="0"/>
    </w:pPr>
    <w:rPr>
      <w:sz w:val="20"/>
    </w:rPr>
  </w:style>
  <w:style w:type="paragraph" w:customStyle="1" w:styleId="ScheduleHeadingAuto">
    <w:name w:val="Schedule Heading Auto"/>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757AEE"/>
    <w:pPr>
      <w:suppressLineNumbers w:val="0"/>
      <w:ind w:left="1871"/>
    </w:pPr>
    <w:rPr>
      <w:sz w:val="20"/>
    </w:rPr>
  </w:style>
  <w:style w:type="paragraph" w:customStyle="1" w:styleId="ScheduleParagraphSub">
    <w:name w:val="Schedule Paragraph (Sub)"/>
    <w:basedOn w:val="Normal"/>
    <w:next w:val="Normal"/>
    <w:rsid w:val="00757AEE"/>
    <w:pPr>
      <w:suppressLineNumbers w:val="0"/>
      <w:ind w:left="2381"/>
    </w:pPr>
    <w:rPr>
      <w:sz w:val="20"/>
    </w:rPr>
  </w:style>
  <w:style w:type="paragraph" w:customStyle="1" w:styleId="ScheduleParagraphSub-Sub">
    <w:name w:val="Schedule Paragraph (Sub-Sub)"/>
    <w:basedOn w:val="Normal"/>
    <w:next w:val="Normal"/>
    <w:rsid w:val="00757AEE"/>
    <w:pPr>
      <w:suppressLineNumbers w:val="0"/>
      <w:ind w:left="2892"/>
    </w:pPr>
    <w:rPr>
      <w:sz w:val="20"/>
    </w:rPr>
  </w:style>
  <w:style w:type="paragraph" w:customStyle="1" w:styleId="SchedulePenalty">
    <w:name w:val="Schedule Penalty"/>
    <w:basedOn w:val="Penalty"/>
    <w:next w:val="Normal"/>
    <w:rsid w:val="00757AEE"/>
    <w:rPr>
      <w:sz w:val="20"/>
    </w:rPr>
  </w:style>
  <w:style w:type="paragraph" w:customStyle="1" w:styleId="ScheduleSection">
    <w:name w:val="Schedule Section"/>
    <w:basedOn w:val="Normal"/>
    <w:next w:val="Normal"/>
    <w:rsid w:val="00757AEE"/>
    <w:pPr>
      <w:suppressLineNumbers w:val="0"/>
      <w:ind w:left="851"/>
    </w:pPr>
    <w:rPr>
      <w:sz w:val="20"/>
    </w:rPr>
  </w:style>
  <w:style w:type="paragraph" w:customStyle="1" w:styleId="ScheduleSectionSub">
    <w:name w:val="Schedule Section (Sub)"/>
    <w:basedOn w:val="Normal"/>
    <w:next w:val="Normal"/>
    <w:rsid w:val="00757AEE"/>
    <w:pPr>
      <w:suppressLineNumbers w:val="0"/>
      <w:ind w:left="1361"/>
    </w:pPr>
    <w:rPr>
      <w:sz w:val="20"/>
    </w:rPr>
  </w:style>
  <w:style w:type="paragraph" w:customStyle="1" w:styleId="ShoulderReference">
    <w:name w:val="Shoulder Reference"/>
    <w:next w:val="Normal"/>
    <w:rsid w:val="00F5080D"/>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F5080D"/>
    <w:pPr>
      <w:framePr w:w="964" w:h="340" w:hSpace="284" w:wrap="around" w:vAnchor="text" w:hAnchor="page" w:xAlign="outside" w:y="1"/>
    </w:pPr>
    <w:rPr>
      <w:rFonts w:ascii="Arial" w:hAnsi="Arial"/>
      <w:b/>
      <w:spacing w:val="-10"/>
      <w:sz w:val="16"/>
    </w:rPr>
  </w:style>
  <w:style w:type="paragraph" w:styleId="TOC1">
    <w:name w:val="toc 1"/>
    <w:next w:val="Normal"/>
    <w:uiPriority w:val="39"/>
    <w:rsid w:val="00757AE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757AE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757AE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57AE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57AE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57AEE"/>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757AE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57AEE"/>
    <w:pPr>
      <w:ind w:right="0"/>
    </w:pPr>
    <w:rPr>
      <w:b w:val="0"/>
      <w:caps/>
    </w:rPr>
  </w:style>
  <w:style w:type="paragraph" w:styleId="TOC9">
    <w:name w:val="toc 9"/>
    <w:basedOn w:val="Normal"/>
    <w:next w:val="Normal"/>
    <w:semiHidden/>
    <w:rsid w:val="00757AEE"/>
    <w:pPr>
      <w:tabs>
        <w:tab w:val="right" w:pos="6237"/>
      </w:tabs>
      <w:spacing w:before="0"/>
      <w:ind w:left="1922" w:right="284"/>
    </w:pPr>
    <w:rPr>
      <w:sz w:val="20"/>
    </w:rPr>
  </w:style>
  <w:style w:type="paragraph" w:customStyle="1" w:styleId="AmendHeading1">
    <w:name w:val="Amend. Heading 1"/>
    <w:basedOn w:val="Normal"/>
    <w:next w:val="Normal"/>
    <w:rsid w:val="00647E29"/>
    <w:pPr>
      <w:suppressLineNumbers w:val="0"/>
    </w:pPr>
  </w:style>
  <w:style w:type="paragraph" w:styleId="EndnoteText">
    <w:name w:val="endnote text"/>
    <w:basedOn w:val="Normal"/>
    <w:semiHidden/>
    <w:rsid w:val="005D7A24"/>
    <w:rPr>
      <w:sz w:val="20"/>
    </w:rPr>
  </w:style>
  <w:style w:type="paragraph" w:customStyle="1" w:styleId="AmendHeading6">
    <w:name w:val="Amend. Heading 6"/>
    <w:basedOn w:val="Normal"/>
    <w:next w:val="Normal"/>
    <w:rsid w:val="00757AEE"/>
    <w:pPr>
      <w:suppressLineNumbers w:val="0"/>
    </w:pPr>
  </w:style>
  <w:style w:type="character" w:styleId="EndnoteReference">
    <w:name w:val="endnote reference"/>
    <w:basedOn w:val="DefaultParagraphFont"/>
    <w:semiHidden/>
    <w:rsid w:val="00757AEE"/>
    <w:rPr>
      <w:vertAlign w:val="superscript"/>
    </w:rPr>
  </w:style>
  <w:style w:type="paragraph" w:customStyle="1" w:styleId="Stars">
    <w:name w:val="Stars"/>
    <w:basedOn w:val="BodySection"/>
    <w:next w:val="Normal"/>
    <w:rsid w:val="00757AEE"/>
    <w:pPr>
      <w:tabs>
        <w:tab w:val="right" w:pos="1418"/>
        <w:tab w:val="right" w:pos="2552"/>
        <w:tab w:val="right" w:pos="3686"/>
        <w:tab w:val="right" w:pos="4820"/>
        <w:tab w:val="right" w:pos="5954"/>
      </w:tabs>
      <w:ind w:left="851"/>
    </w:pPr>
  </w:style>
  <w:style w:type="paragraph" w:customStyle="1" w:styleId="DraftingNotes">
    <w:name w:val="Drafting Notes"/>
    <w:next w:val="Normal"/>
    <w:rsid w:val="00757AE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757AE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57AE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57AEE"/>
    <w:pPr>
      <w:spacing w:after="120"/>
      <w:jc w:val="center"/>
      <w:outlineLvl w:val="6"/>
    </w:pPr>
  </w:style>
  <w:style w:type="paragraph" w:customStyle="1" w:styleId="ScheduleFormNo">
    <w:name w:val="Schedule Form No."/>
    <w:basedOn w:val="ScheduleNo"/>
    <w:next w:val="Normal"/>
    <w:rsid w:val="00647E29"/>
    <w:rPr>
      <w:sz w:val="22"/>
    </w:rPr>
  </w:style>
  <w:style w:type="paragraph" w:customStyle="1" w:styleId="ScheduleNo">
    <w:name w:val="Schedule No."/>
    <w:basedOn w:val="Heading-PART"/>
    <w:next w:val="Normal"/>
    <w:rsid w:val="00757AEE"/>
    <w:pPr>
      <w:outlineLvl w:val="1"/>
    </w:pPr>
    <w:rPr>
      <w:sz w:val="20"/>
    </w:rPr>
  </w:style>
  <w:style w:type="paragraph" w:customStyle="1" w:styleId="ScheduleTitle">
    <w:name w:val="Schedule Title"/>
    <w:basedOn w:val="Heading-DIVISION"/>
    <w:next w:val="Normal"/>
    <w:rsid w:val="00AA6DD4"/>
    <w:rPr>
      <w:caps/>
      <w:sz w:val="22"/>
    </w:rPr>
  </w:style>
  <w:style w:type="paragraph" w:customStyle="1" w:styleId="Heading-ENDNOTES">
    <w:name w:val="Heading - ENDNOTES"/>
    <w:basedOn w:val="EndnoteText"/>
    <w:next w:val="EndnoteText"/>
    <w:rsid w:val="00757AEE"/>
    <w:pPr>
      <w:tabs>
        <w:tab w:val="left" w:pos="284"/>
      </w:tabs>
      <w:ind w:left="-284"/>
      <w:outlineLvl w:val="1"/>
    </w:pPr>
    <w:rPr>
      <w:b/>
      <w:sz w:val="22"/>
      <w:lang w:val="en-GB"/>
    </w:rPr>
  </w:style>
  <w:style w:type="paragraph" w:customStyle="1" w:styleId="ActTitleTable1">
    <w:name w:val="Act Title (Table 1)"/>
    <w:next w:val="Normal"/>
    <w:rsid w:val="00757AEE"/>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757AEE"/>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757AEE"/>
    <w:pPr>
      <w:ind w:left="284"/>
    </w:pPr>
  </w:style>
  <w:style w:type="paragraph" w:customStyle="1" w:styleId="DefinitionSchedule">
    <w:name w:val="Definition (Schedule)"/>
    <w:basedOn w:val="Defintion"/>
    <w:next w:val="Normal"/>
    <w:rsid w:val="00757AEE"/>
    <w:pPr>
      <w:spacing w:before="0"/>
    </w:pPr>
    <w:rPr>
      <w:sz w:val="20"/>
    </w:rPr>
  </w:style>
  <w:style w:type="paragraph" w:customStyle="1" w:styleId="DraftTest">
    <w:name w:val="Draft Test"/>
    <w:basedOn w:val="Normal"/>
    <w:next w:val="Normal"/>
    <w:rsid w:val="00757AE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757AE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757AEE"/>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757AEE"/>
    <w:pPr>
      <w:spacing w:after="120"/>
    </w:pPr>
    <w:rPr>
      <w:b/>
    </w:rPr>
  </w:style>
  <w:style w:type="paragraph" w:customStyle="1" w:styleId="SRT1Autotext1">
    <w:name w:val="SR T1 Autotext1"/>
    <w:basedOn w:val="Normal"/>
    <w:rsid w:val="00757AEE"/>
    <w:pPr>
      <w:keepNext/>
      <w:spacing w:before="0"/>
    </w:pPr>
    <w:rPr>
      <w:spacing w:val="-4"/>
      <w:sz w:val="18"/>
    </w:rPr>
  </w:style>
  <w:style w:type="paragraph" w:customStyle="1" w:styleId="Reprint-AutoText">
    <w:name w:val="Reprint - AutoText"/>
    <w:basedOn w:val="Normal"/>
    <w:rsid w:val="00757AEE"/>
    <w:pPr>
      <w:spacing w:before="0"/>
    </w:pPr>
  </w:style>
  <w:style w:type="paragraph" w:customStyle="1" w:styleId="SRT1Autotext3">
    <w:name w:val="SR T1 Autotext3"/>
    <w:basedOn w:val="Normal"/>
    <w:rsid w:val="00757AEE"/>
    <w:pPr>
      <w:keepNext/>
      <w:spacing w:before="0"/>
    </w:pPr>
    <w:rPr>
      <w:i/>
      <w:sz w:val="18"/>
    </w:rPr>
  </w:style>
  <w:style w:type="paragraph" w:customStyle="1" w:styleId="TOAAutotext">
    <w:name w:val="TOA Autotext"/>
    <w:basedOn w:val="SRT1Autotext3"/>
    <w:rsid w:val="00757AEE"/>
  </w:style>
  <w:style w:type="paragraph" w:customStyle="1" w:styleId="ReprintIndexLine1">
    <w:name w:val="Reprint Index Line1"/>
    <w:basedOn w:val="ReprintIndexLine"/>
    <w:rsid w:val="00757AEE"/>
  </w:style>
  <w:style w:type="paragraph" w:customStyle="1" w:styleId="ReprintIndexHeading">
    <w:name w:val="Reprint Index Heading"/>
    <w:basedOn w:val="Normal"/>
    <w:next w:val="Normal"/>
    <w:rsid w:val="00757AEE"/>
    <w:pPr>
      <w:spacing w:before="240" w:line="192" w:lineRule="auto"/>
      <w:jc w:val="center"/>
    </w:pPr>
    <w:rPr>
      <w:b/>
    </w:rPr>
  </w:style>
  <w:style w:type="paragraph" w:customStyle="1" w:styleId="ReprintIndexLine">
    <w:name w:val="Reprint Index Line"/>
    <w:basedOn w:val="Normal"/>
    <w:rsid w:val="00757AEE"/>
    <w:pPr>
      <w:tabs>
        <w:tab w:val="left" w:pos="4678"/>
      </w:tabs>
      <w:spacing w:before="0" w:line="156" w:lineRule="auto"/>
    </w:pPr>
    <w:rPr>
      <w:i/>
      <w:sz w:val="20"/>
    </w:rPr>
  </w:style>
  <w:style w:type="paragraph" w:customStyle="1" w:styleId="ReprintIndexSubject">
    <w:name w:val="Reprint Index Subject"/>
    <w:basedOn w:val="Normal"/>
    <w:next w:val="ReprintIndexsubtopic"/>
    <w:rsid w:val="00757AEE"/>
    <w:pPr>
      <w:ind w:left="4678" w:hanging="4678"/>
    </w:pPr>
    <w:rPr>
      <w:b/>
      <w:sz w:val="20"/>
    </w:rPr>
  </w:style>
  <w:style w:type="paragraph" w:customStyle="1" w:styleId="ReprintIndexsubtopic">
    <w:name w:val="Reprint Index subtopic"/>
    <w:basedOn w:val="ReprintIndexSubject"/>
    <w:rsid w:val="00757AEE"/>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57AEE"/>
  </w:style>
  <w:style w:type="paragraph" w:customStyle="1" w:styleId="n">
    <w:name w:val="n"/>
    <w:basedOn w:val="Heading-ENDNOTES"/>
    <w:rsid w:val="00757AEE"/>
    <w:pPr>
      <w:ind w:left="0" w:hanging="284"/>
    </w:pPr>
  </w:style>
  <w:style w:type="paragraph" w:styleId="TOAHeading">
    <w:name w:val="toa heading"/>
    <w:basedOn w:val="Normal"/>
    <w:next w:val="Normal"/>
    <w:semiHidden/>
    <w:rsid w:val="00757AEE"/>
    <w:rPr>
      <w:rFonts w:ascii="Arial" w:hAnsi="Arial"/>
      <w:b/>
    </w:rPr>
  </w:style>
  <w:style w:type="paragraph" w:customStyle="1" w:styleId="AmendDefinition1">
    <w:name w:val="Amend Definition 1"/>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57AEE"/>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57AEE"/>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47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57AE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57AE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57AE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57AE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757AEE"/>
    <w:pPr>
      <w:ind w:left="1872"/>
    </w:pPr>
  </w:style>
  <w:style w:type="paragraph" w:customStyle="1" w:styleId="DraftPenalty2">
    <w:name w:val="Draft Penalty 2"/>
    <w:basedOn w:val="Penalty"/>
    <w:next w:val="Normal"/>
    <w:rsid w:val="00757AEE"/>
  </w:style>
  <w:style w:type="paragraph" w:customStyle="1" w:styleId="DraftPenalty3">
    <w:name w:val="Draft Penalty 3"/>
    <w:basedOn w:val="Penalty"/>
    <w:next w:val="Normal"/>
    <w:rsid w:val="00757AEE"/>
    <w:pPr>
      <w:ind w:left="2892"/>
    </w:pPr>
  </w:style>
  <w:style w:type="paragraph" w:customStyle="1" w:styleId="DraftPenalty4">
    <w:name w:val="Draft Penalty 4"/>
    <w:basedOn w:val="Penalty"/>
    <w:next w:val="Normal"/>
    <w:rsid w:val="00757AEE"/>
    <w:pPr>
      <w:ind w:left="3402"/>
    </w:pPr>
  </w:style>
  <w:style w:type="paragraph" w:customStyle="1" w:styleId="DraftPenalty5">
    <w:name w:val="Draft Penalty 5"/>
    <w:basedOn w:val="Penalty"/>
    <w:next w:val="Normal"/>
    <w:rsid w:val="00757AEE"/>
    <w:pPr>
      <w:ind w:left="3913"/>
    </w:pPr>
  </w:style>
  <w:style w:type="paragraph" w:customStyle="1" w:styleId="ScheduleDefinition1">
    <w:name w:val="Schedule Definition 1"/>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757AEE"/>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57AEE"/>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757AEE"/>
    <w:pPr>
      <w:jc w:val="center"/>
    </w:pPr>
    <w:rPr>
      <w:b/>
      <w:sz w:val="28"/>
    </w:rPr>
  </w:style>
  <w:style w:type="paragraph" w:styleId="BlockText">
    <w:name w:val="Block Text"/>
    <w:basedOn w:val="Normal"/>
    <w:rsid w:val="00757AEE"/>
    <w:pPr>
      <w:spacing w:after="120"/>
      <w:ind w:left="1440" w:right="1440"/>
    </w:pPr>
  </w:style>
  <w:style w:type="paragraph" w:styleId="BodyTextIndent">
    <w:name w:val="Body Text Indent"/>
    <w:basedOn w:val="Normal"/>
    <w:rsid w:val="00757AEE"/>
    <w:pPr>
      <w:ind w:left="840" w:hanging="480"/>
    </w:pPr>
  </w:style>
  <w:style w:type="paragraph" w:styleId="DocumentMap">
    <w:name w:val="Document Map"/>
    <w:basedOn w:val="Normal"/>
    <w:semiHidden/>
    <w:rsid w:val="00757AEE"/>
    <w:pPr>
      <w:shd w:val="clear" w:color="auto" w:fill="000080"/>
    </w:pPr>
    <w:rPr>
      <w:rFonts w:ascii="Tahoma" w:hAnsi="Tahoma" w:cs="Tahoma"/>
    </w:rPr>
  </w:style>
  <w:style w:type="paragraph" w:customStyle="1" w:styleId="AmndChptr">
    <w:name w:val="Amnd Chptr"/>
    <w:basedOn w:val="Normal"/>
    <w:next w:val="Normal"/>
    <w:rsid w:val="00757AEE"/>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757AEE"/>
    <w:pPr>
      <w:suppressLineNumbers w:val="0"/>
      <w:spacing w:before="240" w:after="120"/>
      <w:jc w:val="center"/>
      <w:outlineLvl w:val="0"/>
    </w:pPr>
    <w:rPr>
      <w:b/>
      <w:caps/>
      <w:sz w:val="26"/>
    </w:rPr>
  </w:style>
  <w:style w:type="paragraph" w:customStyle="1" w:styleId="GovernorAssent">
    <w:name w:val="Governor Assent"/>
    <w:basedOn w:val="Normal"/>
    <w:rsid w:val="00757AEE"/>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757AEE"/>
    <w:pPr>
      <w:suppressLineNumbers w:val="0"/>
      <w:spacing w:after="120"/>
      <w:jc w:val="center"/>
    </w:pPr>
    <w:rPr>
      <w:b/>
      <w:sz w:val="20"/>
    </w:rPr>
  </w:style>
  <w:style w:type="paragraph" w:customStyle="1" w:styleId="Schedule-Part0">
    <w:name w:val="Schedule-Part"/>
    <w:basedOn w:val="Normal"/>
    <w:next w:val="Normal"/>
    <w:rsid w:val="00757AEE"/>
    <w:pPr>
      <w:suppressLineNumbers w:val="0"/>
      <w:spacing w:after="120"/>
      <w:jc w:val="center"/>
    </w:pPr>
    <w:rPr>
      <w:b/>
      <w:caps/>
      <w:sz w:val="22"/>
    </w:rPr>
  </w:style>
  <w:style w:type="paragraph" w:styleId="BodyText">
    <w:name w:val="Body Text"/>
    <w:basedOn w:val="Normal"/>
    <w:rsid w:val="00757AEE"/>
    <w:pPr>
      <w:spacing w:after="120"/>
    </w:pPr>
  </w:style>
  <w:style w:type="paragraph" w:styleId="BodyText2">
    <w:name w:val="Body Text 2"/>
    <w:basedOn w:val="Normal"/>
    <w:rsid w:val="00757AEE"/>
    <w:pPr>
      <w:spacing w:after="120" w:line="480" w:lineRule="auto"/>
    </w:pPr>
  </w:style>
  <w:style w:type="paragraph" w:styleId="BodyText3">
    <w:name w:val="Body Text 3"/>
    <w:basedOn w:val="Normal"/>
    <w:rsid w:val="00757AEE"/>
    <w:pPr>
      <w:spacing w:after="120"/>
    </w:pPr>
    <w:rPr>
      <w:sz w:val="16"/>
      <w:szCs w:val="16"/>
    </w:rPr>
  </w:style>
  <w:style w:type="paragraph" w:styleId="BodyTextFirstIndent">
    <w:name w:val="Body Text First Indent"/>
    <w:basedOn w:val="BodyText"/>
    <w:rsid w:val="00757AEE"/>
    <w:pPr>
      <w:ind w:firstLine="210"/>
    </w:pPr>
  </w:style>
  <w:style w:type="paragraph" w:styleId="BodyTextFirstIndent2">
    <w:name w:val="Body Text First Indent 2"/>
    <w:basedOn w:val="BodyTextIndent"/>
    <w:rsid w:val="00757AEE"/>
    <w:pPr>
      <w:spacing w:after="120"/>
      <w:ind w:left="283" w:firstLine="210"/>
    </w:pPr>
  </w:style>
  <w:style w:type="paragraph" w:styleId="BodyTextIndent2">
    <w:name w:val="Body Text Indent 2"/>
    <w:basedOn w:val="Normal"/>
    <w:rsid w:val="00757AEE"/>
    <w:pPr>
      <w:ind w:left="-2820"/>
    </w:pPr>
  </w:style>
  <w:style w:type="paragraph" w:styleId="BodyTextIndent3">
    <w:name w:val="Body Text Indent 3"/>
    <w:basedOn w:val="Normal"/>
    <w:rsid w:val="00757AEE"/>
    <w:pPr>
      <w:spacing w:after="120"/>
      <w:ind w:left="283"/>
    </w:pPr>
    <w:rPr>
      <w:sz w:val="16"/>
      <w:szCs w:val="16"/>
    </w:rPr>
  </w:style>
  <w:style w:type="paragraph" w:styleId="Closing">
    <w:name w:val="Closing"/>
    <w:basedOn w:val="Normal"/>
    <w:rsid w:val="00757AEE"/>
    <w:pPr>
      <w:ind w:left="4252"/>
    </w:pPr>
  </w:style>
  <w:style w:type="character" w:styleId="CommentReference">
    <w:name w:val="annotation reference"/>
    <w:basedOn w:val="DefaultParagraphFont"/>
    <w:semiHidden/>
    <w:rsid w:val="00757AEE"/>
    <w:rPr>
      <w:sz w:val="16"/>
      <w:szCs w:val="16"/>
    </w:rPr>
  </w:style>
  <w:style w:type="paragraph" w:styleId="CommentText">
    <w:name w:val="annotation text"/>
    <w:basedOn w:val="Normal"/>
    <w:semiHidden/>
    <w:rsid w:val="00757AEE"/>
    <w:rPr>
      <w:sz w:val="20"/>
    </w:rPr>
  </w:style>
  <w:style w:type="paragraph" w:styleId="Date">
    <w:name w:val="Date"/>
    <w:basedOn w:val="Normal"/>
    <w:next w:val="Normal"/>
    <w:rsid w:val="00757AEE"/>
  </w:style>
  <w:style w:type="paragraph" w:styleId="E-mailSignature">
    <w:name w:val="E-mail Signature"/>
    <w:basedOn w:val="Normal"/>
    <w:rsid w:val="00757AEE"/>
  </w:style>
  <w:style w:type="character" w:styleId="Emphasis">
    <w:name w:val="Emphasis"/>
    <w:basedOn w:val="DefaultParagraphFont"/>
    <w:qFormat/>
    <w:rsid w:val="00757AEE"/>
    <w:rPr>
      <w:i/>
      <w:iCs/>
    </w:rPr>
  </w:style>
  <w:style w:type="paragraph" w:styleId="EnvelopeAddress">
    <w:name w:val="envelope address"/>
    <w:basedOn w:val="Normal"/>
    <w:rsid w:val="00757AE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57AEE"/>
    <w:rPr>
      <w:rFonts w:ascii="Arial" w:hAnsi="Arial" w:cs="Arial"/>
      <w:sz w:val="20"/>
    </w:rPr>
  </w:style>
  <w:style w:type="character" w:styleId="FollowedHyperlink">
    <w:name w:val="FollowedHyperlink"/>
    <w:basedOn w:val="DefaultParagraphFont"/>
    <w:rsid w:val="00757AEE"/>
    <w:rPr>
      <w:color w:val="800080"/>
      <w:u w:val="single"/>
    </w:rPr>
  </w:style>
  <w:style w:type="character" w:styleId="FootnoteReference">
    <w:name w:val="footnote reference"/>
    <w:basedOn w:val="DefaultParagraphFont"/>
    <w:semiHidden/>
    <w:rsid w:val="00757AEE"/>
    <w:rPr>
      <w:vertAlign w:val="superscript"/>
    </w:rPr>
  </w:style>
  <w:style w:type="paragraph" w:styleId="FootnoteText">
    <w:name w:val="footnote text"/>
    <w:basedOn w:val="Normal"/>
    <w:semiHidden/>
    <w:rsid w:val="00757AEE"/>
    <w:rPr>
      <w:sz w:val="20"/>
    </w:rPr>
  </w:style>
  <w:style w:type="character" w:styleId="HTMLAcronym">
    <w:name w:val="HTML Acronym"/>
    <w:basedOn w:val="DefaultParagraphFont"/>
    <w:rsid w:val="00757AEE"/>
  </w:style>
  <w:style w:type="paragraph" w:styleId="HTMLAddress">
    <w:name w:val="HTML Address"/>
    <w:basedOn w:val="Normal"/>
    <w:rsid w:val="00757AEE"/>
    <w:rPr>
      <w:i/>
      <w:iCs/>
    </w:rPr>
  </w:style>
  <w:style w:type="character" w:styleId="HTMLCite">
    <w:name w:val="HTML Cite"/>
    <w:basedOn w:val="DefaultParagraphFont"/>
    <w:rsid w:val="00757AEE"/>
    <w:rPr>
      <w:i/>
      <w:iCs/>
    </w:rPr>
  </w:style>
  <w:style w:type="character" w:styleId="HTMLCode">
    <w:name w:val="HTML Code"/>
    <w:basedOn w:val="DefaultParagraphFont"/>
    <w:rsid w:val="00757AEE"/>
    <w:rPr>
      <w:rFonts w:ascii="Courier New" w:hAnsi="Courier New"/>
      <w:sz w:val="20"/>
      <w:szCs w:val="20"/>
    </w:rPr>
  </w:style>
  <w:style w:type="character" w:styleId="HTMLDefinition">
    <w:name w:val="HTML Definition"/>
    <w:basedOn w:val="DefaultParagraphFont"/>
    <w:rsid w:val="00757AEE"/>
    <w:rPr>
      <w:i/>
      <w:iCs/>
    </w:rPr>
  </w:style>
  <w:style w:type="character" w:styleId="HTMLKeyboard">
    <w:name w:val="HTML Keyboard"/>
    <w:basedOn w:val="DefaultParagraphFont"/>
    <w:rsid w:val="00757AEE"/>
    <w:rPr>
      <w:rFonts w:ascii="Courier New" w:hAnsi="Courier New"/>
      <w:sz w:val="20"/>
      <w:szCs w:val="20"/>
    </w:rPr>
  </w:style>
  <w:style w:type="paragraph" w:styleId="HTMLPreformatted">
    <w:name w:val="HTML Preformatted"/>
    <w:basedOn w:val="Normal"/>
    <w:rsid w:val="00757AEE"/>
    <w:rPr>
      <w:rFonts w:ascii="Courier New" w:hAnsi="Courier New" w:cs="Courier New"/>
      <w:sz w:val="20"/>
    </w:rPr>
  </w:style>
  <w:style w:type="character" w:styleId="HTMLSample">
    <w:name w:val="HTML Sample"/>
    <w:basedOn w:val="DefaultParagraphFont"/>
    <w:rsid w:val="00757AEE"/>
    <w:rPr>
      <w:rFonts w:ascii="Courier New" w:hAnsi="Courier New"/>
    </w:rPr>
  </w:style>
  <w:style w:type="character" w:styleId="HTMLTypewriter">
    <w:name w:val="HTML Typewriter"/>
    <w:basedOn w:val="DefaultParagraphFont"/>
    <w:rsid w:val="00757AEE"/>
    <w:rPr>
      <w:rFonts w:ascii="Courier New" w:hAnsi="Courier New"/>
      <w:sz w:val="20"/>
      <w:szCs w:val="20"/>
    </w:rPr>
  </w:style>
  <w:style w:type="character" w:styleId="HTMLVariable">
    <w:name w:val="HTML Variable"/>
    <w:basedOn w:val="DefaultParagraphFont"/>
    <w:rsid w:val="00757AEE"/>
    <w:rPr>
      <w:i/>
      <w:iCs/>
    </w:rPr>
  </w:style>
  <w:style w:type="character" w:styleId="Hyperlink">
    <w:name w:val="Hyperlink"/>
    <w:basedOn w:val="DefaultParagraphFont"/>
    <w:rsid w:val="00757AEE"/>
    <w:rPr>
      <w:color w:val="0000FF"/>
      <w:u w:val="single"/>
    </w:rPr>
  </w:style>
  <w:style w:type="paragraph" w:styleId="Index1">
    <w:name w:val="index 1"/>
    <w:basedOn w:val="Normal"/>
    <w:next w:val="Normal"/>
    <w:autoRedefine/>
    <w:semiHidden/>
    <w:rsid w:val="00757AEE"/>
    <w:pPr>
      <w:ind w:left="240" w:hanging="240"/>
    </w:pPr>
  </w:style>
  <w:style w:type="paragraph" w:styleId="Index2">
    <w:name w:val="index 2"/>
    <w:basedOn w:val="Normal"/>
    <w:next w:val="Normal"/>
    <w:autoRedefine/>
    <w:semiHidden/>
    <w:rsid w:val="00757AEE"/>
    <w:pPr>
      <w:ind w:left="480" w:hanging="240"/>
    </w:pPr>
  </w:style>
  <w:style w:type="paragraph" w:styleId="Index3">
    <w:name w:val="index 3"/>
    <w:basedOn w:val="Normal"/>
    <w:next w:val="Normal"/>
    <w:autoRedefine/>
    <w:semiHidden/>
    <w:rsid w:val="00757AEE"/>
    <w:pPr>
      <w:ind w:left="720" w:hanging="240"/>
    </w:pPr>
  </w:style>
  <w:style w:type="paragraph" w:styleId="Index4">
    <w:name w:val="index 4"/>
    <w:basedOn w:val="Normal"/>
    <w:next w:val="Normal"/>
    <w:autoRedefine/>
    <w:semiHidden/>
    <w:rsid w:val="00757AEE"/>
    <w:pPr>
      <w:ind w:left="960" w:hanging="240"/>
    </w:pPr>
  </w:style>
  <w:style w:type="paragraph" w:styleId="Index5">
    <w:name w:val="index 5"/>
    <w:basedOn w:val="Normal"/>
    <w:next w:val="Normal"/>
    <w:autoRedefine/>
    <w:semiHidden/>
    <w:rsid w:val="00757AEE"/>
    <w:pPr>
      <w:ind w:left="1200" w:hanging="240"/>
    </w:pPr>
  </w:style>
  <w:style w:type="paragraph" w:styleId="Index6">
    <w:name w:val="index 6"/>
    <w:basedOn w:val="Normal"/>
    <w:next w:val="Normal"/>
    <w:autoRedefine/>
    <w:semiHidden/>
    <w:rsid w:val="00757AEE"/>
    <w:pPr>
      <w:ind w:left="1440" w:hanging="240"/>
    </w:pPr>
  </w:style>
  <w:style w:type="paragraph" w:styleId="Index7">
    <w:name w:val="index 7"/>
    <w:basedOn w:val="Normal"/>
    <w:next w:val="Normal"/>
    <w:autoRedefine/>
    <w:semiHidden/>
    <w:rsid w:val="00757AEE"/>
    <w:pPr>
      <w:ind w:left="1680" w:hanging="240"/>
    </w:pPr>
  </w:style>
  <w:style w:type="paragraph" w:styleId="Index8">
    <w:name w:val="index 8"/>
    <w:basedOn w:val="Normal"/>
    <w:next w:val="Normal"/>
    <w:autoRedefine/>
    <w:semiHidden/>
    <w:rsid w:val="00757AEE"/>
    <w:pPr>
      <w:ind w:left="1920" w:hanging="240"/>
    </w:pPr>
  </w:style>
  <w:style w:type="paragraph" w:styleId="Index9">
    <w:name w:val="index 9"/>
    <w:basedOn w:val="Normal"/>
    <w:next w:val="Normal"/>
    <w:autoRedefine/>
    <w:semiHidden/>
    <w:rsid w:val="00757AEE"/>
    <w:pPr>
      <w:ind w:left="2160" w:hanging="240"/>
    </w:pPr>
  </w:style>
  <w:style w:type="paragraph" w:styleId="IndexHeading">
    <w:name w:val="index heading"/>
    <w:basedOn w:val="Normal"/>
    <w:next w:val="Index1"/>
    <w:semiHidden/>
    <w:rsid w:val="00757AEE"/>
    <w:rPr>
      <w:rFonts w:ascii="Arial" w:hAnsi="Arial" w:cs="Arial"/>
      <w:b/>
      <w:bCs/>
    </w:rPr>
  </w:style>
  <w:style w:type="paragraph" w:styleId="List">
    <w:name w:val="List"/>
    <w:basedOn w:val="Normal"/>
    <w:rsid w:val="00757AEE"/>
    <w:pPr>
      <w:ind w:left="283" w:hanging="283"/>
    </w:pPr>
  </w:style>
  <w:style w:type="paragraph" w:styleId="List2">
    <w:name w:val="List 2"/>
    <w:basedOn w:val="Normal"/>
    <w:rsid w:val="00757AEE"/>
    <w:pPr>
      <w:ind w:left="566" w:hanging="283"/>
    </w:pPr>
  </w:style>
  <w:style w:type="paragraph" w:styleId="List3">
    <w:name w:val="List 3"/>
    <w:basedOn w:val="Normal"/>
    <w:rsid w:val="00757AEE"/>
    <w:pPr>
      <w:ind w:left="849" w:hanging="283"/>
    </w:pPr>
  </w:style>
  <w:style w:type="paragraph" w:styleId="List4">
    <w:name w:val="List 4"/>
    <w:basedOn w:val="Normal"/>
    <w:rsid w:val="00757AEE"/>
    <w:pPr>
      <w:ind w:left="1132" w:hanging="283"/>
    </w:pPr>
  </w:style>
  <w:style w:type="paragraph" w:styleId="List5">
    <w:name w:val="List 5"/>
    <w:basedOn w:val="Normal"/>
    <w:rsid w:val="00757AEE"/>
    <w:pPr>
      <w:ind w:left="1415" w:hanging="283"/>
    </w:pPr>
  </w:style>
  <w:style w:type="paragraph" w:styleId="ListBullet">
    <w:name w:val="List Bullet"/>
    <w:basedOn w:val="Normal"/>
    <w:autoRedefine/>
    <w:rsid w:val="00757AEE"/>
    <w:pPr>
      <w:numPr>
        <w:numId w:val="4"/>
      </w:numPr>
    </w:pPr>
  </w:style>
  <w:style w:type="paragraph" w:styleId="ListBullet2">
    <w:name w:val="List Bullet 2"/>
    <w:basedOn w:val="Normal"/>
    <w:autoRedefine/>
    <w:rsid w:val="00757AEE"/>
    <w:pPr>
      <w:numPr>
        <w:numId w:val="5"/>
      </w:numPr>
    </w:pPr>
  </w:style>
  <w:style w:type="paragraph" w:styleId="ListBullet3">
    <w:name w:val="List Bullet 3"/>
    <w:basedOn w:val="Normal"/>
    <w:autoRedefine/>
    <w:rsid w:val="00757AEE"/>
    <w:pPr>
      <w:numPr>
        <w:numId w:val="6"/>
      </w:numPr>
    </w:pPr>
  </w:style>
  <w:style w:type="paragraph" w:styleId="ListBullet4">
    <w:name w:val="List Bullet 4"/>
    <w:basedOn w:val="Normal"/>
    <w:autoRedefine/>
    <w:rsid w:val="00757AEE"/>
    <w:pPr>
      <w:numPr>
        <w:numId w:val="7"/>
      </w:numPr>
    </w:pPr>
  </w:style>
  <w:style w:type="paragraph" w:styleId="ListBullet5">
    <w:name w:val="List Bullet 5"/>
    <w:basedOn w:val="Normal"/>
    <w:autoRedefine/>
    <w:rsid w:val="00757AEE"/>
    <w:pPr>
      <w:numPr>
        <w:numId w:val="8"/>
      </w:numPr>
    </w:pPr>
  </w:style>
  <w:style w:type="paragraph" w:styleId="ListContinue">
    <w:name w:val="List Continue"/>
    <w:basedOn w:val="Normal"/>
    <w:rsid w:val="00757AEE"/>
    <w:pPr>
      <w:spacing w:after="120"/>
      <w:ind w:left="283"/>
    </w:pPr>
  </w:style>
  <w:style w:type="paragraph" w:styleId="ListContinue2">
    <w:name w:val="List Continue 2"/>
    <w:basedOn w:val="Normal"/>
    <w:rsid w:val="00757AEE"/>
    <w:pPr>
      <w:spacing w:after="120"/>
      <w:ind w:left="566"/>
    </w:pPr>
  </w:style>
  <w:style w:type="paragraph" w:styleId="ListContinue3">
    <w:name w:val="List Continue 3"/>
    <w:basedOn w:val="Normal"/>
    <w:rsid w:val="00757AEE"/>
    <w:pPr>
      <w:spacing w:after="120"/>
      <w:ind w:left="849"/>
    </w:pPr>
  </w:style>
  <w:style w:type="paragraph" w:styleId="ListContinue4">
    <w:name w:val="List Continue 4"/>
    <w:basedOn w:val="Normal"/>
    <w:rsid w:val="00757AEE"/>
    <w:pPr>
      <w:spacing w:after="120"/>
      <w:ind w:left="1132"/>
    </w:pPr>
  </w:style>
  <w:style w:type="paragraph" w:styleId="ListContinue5">
    <w:name w:val="List Continue 5"/>
    <w:basedOn w:val="Normal"/>
    <w:rsid w:val="00757AEE"/>
    <w:pPr>
      <w:spacing w:after="120"/>
      <w:ind w:left="1415"/>
    </w:pPr>
  </w:style>
  <w:style w:type="paragraph" w:styleId="ListNumber">
    <w:name w:val="List Number"/>
    <w:basedOn w:val="Normal"/>
    <w:rsid w:val="00757AEE"/>
    <w:pPr>
      <w:numPr>
        <w:numId w:val="9"/>
      </w:numPr>
    </w:pPr>
  </w:style>
  <w:style w:type="paragraph" w:styleId="ListNumber2">
    <w:name w:val="List Number 2"/>
    <w:basedOn w:val="Normal"/>
    <w:rsid w:val="00757AEE"/>
    <w:pPr>
      <w:numPr>
        <w:numId w:val="10"/>
      </w:numPr>
    </w:pPr>
  </w:style>
  <w:style w:type="paragraph" w:styleId="ListNumber3">
    <w:name w:val="List Number 3"/>
    <w:basedOn w:val="Normal"/>
    <w:rsid w:val="00757AEE"/>
    <w:pPr>
      <w:numPr>
        <w:numId w:val="11"/>
      </w:numPr>
    </w:pPr>
  </w:style>
  <w:style w:type="paragraph" w:styleId="ListNumber4">
    <w:name w:val="List Number 4"/>
    <w:basedOn w:val="Normal"/>
    <w:rsid w:val="00757AEE"/>
    <w:pPr>
      <w:numPr>
        <w:numId w:val="12"/>
      </w:numPr>
    </w:pPr>
  </w:style>
  <w:style w:type="paragraph" w:styleId="ListNumber5">
    <w:name w:val="List Number 5"/>
    <w:basedOn w:val="Normal"/>
    <w:rsid w:val="00757AEE"/>
    <w:pPr>
      <w:numPr>
        <w:numId w:val="13"/>
      </w:numPr>
    </w:pPr>
  </w:style>
  <w:style w:type="paragraph" w:styleId="MessageHeader">
    <w:name w:val="Message Header"/>
    <w:basedOn w:val="Normal"/>
    <w:rsid w:val="00757A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757AEE"/>
    <w:pPr>
      <w:numPr>
        <w:numId w:val="14"/>
      </w:numPr>
    </w:pPr>
  </w:style>
  <w:style w:type="paragraph" w:styleId="NormalWeb">
    <w:name w:val="Normal (Web)"/>
    <w:basedOn w:val="Normal"/>
    <w:rsid w:val="00757AEE"/>
    <w:rPr>
      <w:szCs w:val="24"/>
    </w:rPr>
  </w:style>
  <w:style w:type="paragraph" w:styleId="NormalIndent">
    <w:name w:val="Normal Indent"/>
    <w:basedOn w:val="Normal"/>
    <w:rsid w:val="00757AEE"/>
    <w:pPr>
      <w:ind w:left="720"/>
    </w:pPr>
  </w:style>
  <w:style w:type="paragraph" w:styleId="NoteHeading">
    <w:name w:val="Note Heading"/>
    <w:basedOn w:val="Normal"/>
    <w:next w:val="Normal"/>
    <w:rsid w:val="00757AEE"/>
  </w:style>
  <w:style w:type="paragraph" w:styleId="PlainText">
    <w:name w:val="Plain Text"/>
    <w:basedOn w:val="Normal"/>
    <w:rsid w:val="00757AEE"/>
    <w:rPr>
      <w:rFonts w:ascii="Courier New" w:hAnsi="Courier New" w:cs="Courier New"/>
      <w:sz w:val="20"/>
    </w:rPr>
  </w:style>
  <w:style w:type="paragraph" w:styleId="Salutation">
    <w:name w:val="Salutation"/>
    <w:basedOn w:val="Normal"/>
    <w:next w:val="Normal"/>
    <w:rsid w:val="00757AEE"/>
  </w:style>
  <w:style w:type="paragraph" w:customStyle="1" w:styleId="AmndSectionEg">
    <w:name w:val="Amnd Section Eg"/>
    <w:next w:val="Normal"/>
    <w:rsid w:val="00757AEE"/>
    <w:pPr>
      <w:spacing w:before="120"/>
      <w:ind w:left="1871"/>
    </w:pPr>
    <w:rPr>
      <w:lang w:eastAsia="en-US"/>
    </w:rPr>
  </w:style>
  <w:style w:type="paragraph" w:customStyle="1" w:styleId="AmndSub-sectionEg">
    <w:name w:val="Amnd Sub-section Eg"/>
    <w:next w:val="Normal"/>
    <w:rsid w:val="00757AEE"/>
    <w:pPr>
      <w:spacing w:before="120"/>
      <w:ind w:left="2381"/>
    </w:pPr>
    <w:rPr>
      <w:lang w:eastAsia="en-US"/>
    </w:rPr>
  </w:style>
  <w:style w:type="paragraph" w:customStyle="1" w:styleId="DraftParaEg">
    <w:name w:val="Draft Para Eg"/>
    <w:next w:val="Normal"/>
    <w:rsid w:val="00647E29"/>
    <w:pPr>
      <w:spacing w:before="120"/>
      <w:ind w:left="1871"/>
    </w:pPr>
    <w:rPr>
      <w:lang w:eastAsia="en-US"/>
    </w:rPr>
  </w:style>
  <w:style w:type="paragraph" w:customStyle="1" w:styleId="DraftSectionEg">
    <w:name w:val="Draft Section Eg"/>
    <w:next w:val="Normal"/>
    <w:rsid w:val="00757AEE"/>
    <w:pPr>
      <w:spacing w:before="120"/>
      <w:ind w:left="851"/>
    </w:pPr>
    <w:rPr>
      <w:lang w:eastAsia="en-US"/>
    </w:rPr>
  </w:style>
  <w:style w:type="paragraph" w:customStyle="1" w:styleId="DraftSub-sectionEg">
    <w:name w:val="Draft Sub-section Eg"/>
    <w:next w:val="Normal"/>
    <w:rsid w:val="00757AEE"/>
    <w:pPr>
      <w:spacing w:before="120"/>
      <w:ind w:left="1361"/>
    </w:pPr>
    <w:rPr>
      <w:lang w:eastAsia="en-US"/>
    </w:rPr>
  </w:style>
  <w:style w:type="paragraph" w:customStyle="1" w:styleId="SchSectionEg">
    <w:name w:val="Sch Section Eg"/>
    <w:next w:val="Normal"/>
    <w:rsid w:val="00757AEE"/>
    <w:pPr>
      <w:spacing w:before="120"/>
      <w:ind w:left="851"/>
    </w:pPr>
    <w:rPr>
      <w:lang w:eastAsia="en-US"/>
    </w:rPr>
  </w:style>
  <w:style w:type="paragraph" w:customStyle="1" w:styleId="SchSub-sectionEg">
    <w:name w:val="Sch Sub-section Eg"/>
    <w:next w:val="Normal"/>
    <w:rsid w:val="00757AEE"/>
    <w:pPr>
      <w:spacing w:before="120"/>
      <w:ind w:left="1361"/>
    </w:pPr>
    <w:rPr>
      <w:lang w:eastAsia="en-US"/>
    </w:rPr>
  </w:style>
  <w:style w:type="paragraph" w:customStyle="1" w:styleId="AmndParaNote">
    <w:name w:val="Amnd Para Note"/>
    <w:next w:val="Normal"/>
    <w:rsid w:val="00757AEE"/>
    <w:pPr>
      <w:spacing w:before="120"/>
    </w:pPr>
    <w:rPr>
      <w:lang w:eastAsia="en-US"/>
    </w:rPr>
  </w:style>
  <w:style w:type="paragraph" w:customStyle="1" w:styleId="AmndSectionNote">
    <w:name w:val="Amnd Section Note"/>
    <w:next w:val="Normal"/>
    <w:rsid w:val="00647E29"/>
    <w:pPr>
      <w:spacing w:before="120"/>
    </w:pPr>
    <w:rPr>
      <w:lang w:eastAsia="en-US"/>
    </w:rPr>
  </w:style>
  <w:style w:type="paragraph" w:customStyle="1" w:styleId="AmndSub-paraNote">
    <w:name w:val="Amnd Sub-para Note"/>
    <w:next w:val="Normal"/>
    <w:rsid w:val="00647E29"/>
    <w:pPr>
      <w:spacing w:before="120"/>
    </w:pPr>
    <w:rPr>
      <w:lang w:eastAsia="en-US"/>
    </w:rPr>
  </w:style>
  <w:style w:type="paragraph" w:customStyle="1" w:styleId="AmndSub-sectionNote">
    <w:name w:val="Amnd Sub-section Note"/>
    <w:next w:val="Normal"/>
    <w:rsid w:val="00647E29"/>
    <w:pPr>
      <w:spacing w:before="120"/>
    </w:pPr>
    <w:rPr>
      <w:lang w:eastAsia="en-US"/>
    </w:rPr>
  </w:style>
  <w:style w:type="paragraph" w:customStyle="1" w:styleId="DraftParaNote">
    <w:name w:val="Draft Para Note"/>
    <w:next w:val="Normal"/>
    <w:rsid w:val="00647E29"/>
    <w:pPr>
      <w:spacing w:before="120"/>
    </w:pPr>
    <w:rPr>
      <w:lang w:eastAsia="en-US"/>
    </w:rPr>
  </w:style>
  <w:style w:type="paragraph" w:customStyle="1" w:styleId="DraftSectionNote">
    <w:name w:val="Draft Section Note"/>
    <w:next w:val="Normal"/>
    <w:rsid w:val="00757AEE"/>
    <w:pPr>
      <w:spacing w:before="120"/>
    </w:pPr>
    <w:rPr>
      <w:lang w:eastAsia="en-US"/>
    </w:rPr>
  </w:style>
  <w:style w:type="paragraph" w:customStyle="1" w:styleId="DraftSub-sectionNote">
    <w:name w:val="Draft Sub-section Note"/>
    <w:next w:val="Normal"/>
    <w:rsid w:val="00757AEE"/>
    <w:pPr>
      <w:spacing w:before="120"/>
    </w:pPr>
    <w:rPr>
      <w:lang w:eastAsia="en-US"/>
    </w:rPr>
  </w:style>
  <w:style w:type="paragraph" w:customStyle="1" w:styleId="SchParaNote">
    <w:name w:val="Sch Para Note"/>
    <w:next w:val="Normal"/>
    <w:rsid w:val="00757AEE"/>
    <w:pPr>
      <w:spacing w:before="120"/>
    </w:pPr>
    <w:rPr>
      <w:lang w:eastAsia="en-US"/>
    </w:rPr>
  </w:style>
  <w:style w:type="paragraph" w:customStyle="1" w:styleId="SchSectionNote">
    <w:name w:val="Sch Section Note"/>
    <w:next w:val="Normal"/>
    <w:rsid w:val="00757AEE"/>
    <w:pPr>
      <w:spacing w:before="120"/>
    </w:pPr>
    <w:rPr>
      <w:lang w:eastAsia="en-US"/>
    </w:rPr>
  </w:style>
  <w:style w:type="paragraph" w:customStyle="1" w:styleId="SchSub-sectionNote">
    <w:name w:val="Sch Sub-section Note"/>
    <w:next w:val="Normal"/>
    <w:rsid w:val="00757AEE"/>
    <w:pPr>
      <w:spacing w:before="120"/>
    </w:pPr>
    <w:rPr>
      <w:lang w:eastAsia="en-US"/>
    </w:rPr>
  </w:style>
  <w:style w:type="paragraph" w:customStyle="1" w:styleId="AmendHeading1s">
    <w:name w:val="Amend. Heading 1s"/>
    <w:basedOn w:val="Normal"/>
    <w:next w:val="Normal"/>
    <w:rsid w:val="00647E29"/>
    <w:pPr>
      <w:suppressLineNumbers w:val="0"/>
      <w:tabs>
        <w:tab w:val="right" w:pos="1701"/>
      </w:tabs>
      <w:ind w:left="1871" w:hanging="1871"/>
      <w:outlineLvl w:val="5"/>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rsid w:val="00647E29"/>
    <w:pPr>
      <w:suppressLineNumbers w:val="0"/>
      <w:outlineLvl w:val="2"/>
    </w:pPr>
    <w:rPr>
      <w:b/>
      <w:szCs w:val="24"/>
    </w:rPr>
  </w:style>
  <w:style w:type="paragraph" w:customStyle="1" w:styleId="Normal-Draft">
    <w:name w:val="Normal - Draft"/>
    <w:rsid w:val="00647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647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647E29"/>
    <w:pPr>
      <w:suppressLineNumbers w:val="0"/>
    </w:pPr>
    <w:rPr>
      <w:b/>
    </w:rPr>
  </w:style>
  <w:style w:type="character" w:customStyle="1" w:styleId="Heading1Char">
    <w:name w:val="Heading 1 Char"/>
    <w:basedOn w:val="DefaultParagraphFont"/>
    <w:link w:val="Heading1"/>
    <w:rsid w:val="00100AD3"/>
    <w:rPr>
      <w:b/>
      <w:i/>
      <w:kern w:val="28"/>
      <w:sz w:val="24"/>
      <w:lang w:val="en-AU"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AEE"/>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757AEE"/>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757AEE"/>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757AEE"/>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757AEE"/>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757AEE"/>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757AEE"/>
    <w:pPr>
      <w:spacing w:before="240" w:after="60"/>
      <w:ind w:left="10064" w:hanging="708"/>
      <w:outlineLvl w:val="5"/>
    </w:pPr>
    <w:rPr>
      <w:rFonts w:ascii="Arial" w:hAnsi="Arial"/>
      <w:i/>
      <w:sz w:val="22"/>
    </w:rPr>
  </w:style>
  <w:style w:type="paragraph" w:styleId="Heading7">
    <w:name w:val="heading 7"/>
    <w:basedOn w:val="Normal"/>
    <w:next w:val="Normal"/>
    <w:qFormat/>
    <w:rsid w:val="00757AEE"/>
    <w:pPr>
      <w:spacing w:before="240" w:after="60"/>
      <w:ind w:left="10772" w:hanging="708"/>
      <w:outlineLvl w:val="6"/>
    </w:pPr>
    <w:rPr>
      <w:rFonts w:ascii="Arial" w:hAnsi="Arial"/>
    </w:rPr>
  </w:style>
  <w:style w:type="paragraph" w:styleId="Heading8">
    <w:name w:val="heading 8"/>
    <w:basedOn w:val="Normal"/>
    <w:next w:val="Normal"/>
    <w:qFormat/>
    <w:rsid w:val="00757AEE"/>
    <w:pPr>
      <w:spacing w:before="240" w:after="60"/>
      <w:ind w:left="11480" w:hanging="708"/>
      <w:outlineLvl w:val="7"/>
    </w:pPr>
    <w:rPr>
      <w:rFonts w:ascii="Arial" w:hAnsi="Arial"/>
      <w:i/>
    </w:rPr>
  </w:style>
  <w:style w:type="paragraph" w:styleId="Heading9">
    <w:name w:val="heading 9"/>
    <w:basedOn w:val="Normal"/>
    <w:next w:val="Normal"/>
    <w:qFormat/>
    <w:rsid w:val="00757AEE"/>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styleId="Header">
    <w:name w:val="header"/>
    <w:basedOn w:val="Normal"/>
    <w:rsid w:val="00757AEE"/>
    <w:pPr>
      <w:tabs>
        <w:tab w:val="center" w:pos="4153"/>
        <w:tab w:val="right" w:pos="8306"/>
      </w:tabs>
    </w:pPr>
  </w:style>
  <w:style w:type="paragraph" w:styleId="Footer">
    <w:name w:val="footer"/>
    <w:basedOn w:val="Normal"/>
    <w:rsid w:val="00757AEE"/>
    <w:pPr>
      <w:tabs>
        <w:tab w:val="center" w:pos="4153"/>
        <w:tab w:val="right" w:pos="8306"/>
      </w:tabs>
    </w:pPr>
  </w:style>
  <w:style w:type="paragraph" w:customStyle="1" w:styleId="AmendBody5">
    <w:name w:val="Amend. Body 5"/>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4"/>
    </w:pPr>
    <w:rPr>
      <w:b/>
    </w:rPr>
  </w:style>
  <w:style w:type="paragraph" w:customStyle="1" w:styleId="AmendHeading-PART">
    <w:name w:val="Amend. Heading - PART"/>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3"/>
    </w:pPr>
    <w:rPr>
      <w:b/>
      <w:caps/>
      <w:sz w:val="22"/>
    </w:rPr>
  </w:style>
  <w:style w:type="paragraph" w:customStyle="1" w:styleId="AmendHeading-SCHEDULE">
    <w:name w:val="Amend. Heading - SCHEDULE"/>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757AEE"/>
    <w:pPr>
      <w:suppressLineNumbers w:val="0"/>
    </w:pPr>
  </w:style>
  <w:style w:type="paragraph" w:customStyle="1" w:styleId="AmendHeading3">
    <w:name w:val="Amend. Heading 3"/>
    <w:basedOn w:val="Normal"/>
    <w:next w:val="Normal"/>
    <w:rsid w:val="00757AEE"/>
    <w:pPr>
      <w:suppressLineNumbers w:val="0"/>
    </w:pPr>
  </w:style>
  <w:style w:type="paragraph" w:customStyle="1" w:styleId="AmendHeading4">
    <w:name w:val="Amend. Heading 4"/>
    <w:basedOn w:val="Normal"/>
    <w:next w:val="Normal"/>
    <w:rsid w:val="00757AEE"/>
    <w:pPr>
      <w:suppressLineNumbers w:val="0"/>
    </w:pPr>
  </w:style>
  <w:style w:type="paragraph" w:customStyle="1" w:styleId="AmendHeading5">
    <w:name w:val="Amend. Heading 5"/>
    <w:basedOn w:val="Normal"/>
    <w:next w:val="Normal"/>
    <w:rsid w:val="00757AEE"/>
    <w:pPr>
      <w:suppressLineNumbers w:val="0"/>
    </w:pPr>
  </w:style>
  <w:style w:type="paragraph" w:customStyle="1" w:styleId="BodyParagraph">
    <w:name w:val="Body Paragraph"/>
    <w:next w:val="Normal"/>
    <w:rsid w:val="00757AE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57AE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57AE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57AE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57AEE"/>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757AEE"/>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rsid w:val="00757AEE"/>
    <w:pPr>
      <w:suppressLineNumbers w:val="0"/>
    </w:pPr>
  </w:style>
  <w:style w:type="paragraph" w:customStyle="1" w:styleId="DraftHeading3">
    <w:name w:val="Draft Heading 3"/>
    <w:basedOn w:val="Normal"/>
    <w:next w:val="Normal"/>
    <w:rsid w:val="00757AEE"/>
    <w:pPr>
      <w:suppressLineNumbers w:val="0"/>
    </w:pPr>
  </w:style>
  <w:style w:type="paragraph" w:customStyle="1" w:styleId="DraftHeading4">
    <w:name w:val="Draft Heading 4"/>
    <w:basedOn w:val="Normal"/>
    <w:next w:val="Normal"/>
    <w:rsid w:val="00757AEE"/>
    <w:pPr>
      <w:suppressLineNumbers w:val="0"/>
    </w:pPr>
  </w:style>
  <w:style w:type="paragraph" w:customStyle="1" w:styleId="DraftHeading5">
    <w:name w:val="Draft Heading 5"/>
    <w:basedOn w:val="Normal"/>
    <w:next w:val="Normal"/>
    <w:rsid w:val="00757AEE"/>
    <w:pPr>
      <w:suppressLineNumbers w:val="0"/>
    </w:pPr>
  </w:style>
  <w:style w:type="paragraph" w:customStyle="1" w:styleId="ActTitleFrame">
    <w:name w:val="ActTitleFrame"/>
    <w:basedOn w:val="Normal"/>
    <w:rsid w:val="00757AEE"/>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47E29"/>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47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47E29"/>
    <w:rPr>
      <w:caps w:val="0"/>
    </w:rPr>
  </w:style>
  <w:style w:type="paragraph" w:customStyle="1" w:styleId="Heading1-Manual">
    <w:name w:val="Heading 1 - Manual"/>
    <w:next w:val="Normal"/>
    <w:rsid w:val="00757AE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57AEE"/>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757AE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57AE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57AE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57AEE"/>
  </w:style>
  <w:style w:type="paragraph" w:customStyle="1" w:styleId="Penalty">
    <w:name w:val="Penalty"/>
    <w:next w:val="Normal"/>
    <w:rsid w:val="00757AEE"/>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757AEE"/>
    <w:rPr>
      <w:sz w:val="20"/>
    </w:rPr>
  </w:style>
  <w:style w:type="paragraph" w:customStyle="1" w:styleId="Schedule-PART">
    <w:name w:val="Schedule - PART"/>
    <w:basedOn w:val="Heading-PART"/>
    <w:next w:val="Normal"/>
    <w:rsid w:val="00757AEE"/>
    <w:rPr>
      <w:sz w:val="18"/>
    </w:rPr>
  </w:style>
  <w:style w:type="paragraph" w:customStyle="1" w:styleId="ScheduleAutoHeading1">
    <w:name w:val="Schedule Auto Heading 1"/>
    <w:basedOn w:val="Normal"/>
    <w:next w:val="Normal"/>
    <w:rsid w:val="00647E29"/>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757AEE"/>
    <w:pPr>
      <w:suppressLineNumbers w:val="0"/>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757AEE"/>
    <w:pPr>
      <w:suppressLineNumbers w:val="0"/>
    </w:pPr>
    <w:rPr>
      <w:sz w:val="20"/>
    </w:rPr>
  </w:style>
  <w:style w:type="paragraph" w:customStyle="1" w:styleId="ScheduleHeading3">
    <w:name w:val="Schedule Heading 3"/>
    <w:basedOn w:val="Normal"/>
    <w:next w:val="Normal"/>
    <w:rsid w:val="00757AEE"/>
    <w:pPr>
      <w:suppressLineNumbers w:val="0"/>
    </w:pPr>
    <w:rPr>
      <w:sz w:val="20"/>
    </w:rPr>
  </w:style>
  <w:style w:type="paragraph" w:customStyle="1" w:styleId="ScheduleHeading4">
    <w:name w:val="Schedule Heading 4"/>
    <w:basedOn w:val="Normal"/>
    <w:next w:val="Normal"/>
    <w:rsid w:val="00757AEE"/>
    <w:pPr>
      <w:suppressLineNumbers w:val="0"/>
    </w:pPr>
    <w:rPr>
      <w:sz w:val="20"/>
    </w:rPr>
  </w:style>
  <w:style w:type="paragraph" w:customStyle="1" w:styleId="ScheduleHeading5">
    <w:name w:val="Schedule Heading 5"/>
    <w:basedOn w:val="Normal"/>
    <w:next w:val="Normal"/>
    <w:rsid w:val="00757AEE"/>
    <w:pPr>
      <w:suppressLineNumbers w:val="0"/>
    </w:pPr>
    <w:rPr>
      <w:sz w:val="20"/>
    </w:rPr>
  </w:style>
  <w:style w:type="paragraph" w:customStyle="1" w:styleId="ScheduleHeadingAuto">
    <w:name w:val="Schedule Heading Auto"/>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757AEE"/>
    <w:pPr>
      <w:suppressLineNumbers w:val="0"/>
      <w:ind w:left="1871"/>
    </w:pPr>
    <w:rPr>
      <w:sz w:val="20"/>
    </w:rPr>
  </w:style>
  <w:style w:type="paragraph" w:customStyle="1" w:styleId="ScheduleParagraphSub">
    <w:name w:val="Schedule Paragraph (Sub)"/>
    <w:basedOn w:val="Normal"/>
    <w:next w:val="Normal"/>
    <w:rsid w:val="00757AEE"/>
    <w:pPr>
      <w:suppressLineNumbers w:val="0"/>
      <w:ind w:left="2381"/>
    </w:pPr>
    <w:rPr>
      <w:sz w:val="20"/>
    </w:rPr>
  </w:style>
  <w:style w:type="paragraph" w:customStyle="1" w:styleId="ScheduleParagraphSub-Sub">
    <w:name w:val="Schedule Paragraph (Sub-Sub)"/>
    <w:basedOn w:val="Normal"/>
    <w:next w:val="Normal"/>
    <w:rsid w:val="00757AEE"/>
    <w:pPr>
      <w:suppressLineNumbers w:val="0"/>
      <w:ind w:left="2892"/>
    </w:pPr>
    <w:rPr>
      <w:sz w:val="20"/>
    </w:rPr>
  </w:style>
  <w:style w:type="paragraph" w:customStyle="1" w:styleId="SchedulePenalty">
    <w:name w:val="Schedule Penalty"/>
    <w:basedOn w:val="Penalty"/>
    <w:next w:val="Normal"/>
    <w:rsid w:val="00757AEE"/>
    <w:rPr>
      <w:sz w:val="20"/>
    </w:rPr>
  </w:style>
  <w:style w:type="paragraph" w:customStyle="1" w:styleId="ScheduleSection">
    <w:name w:val="Schedule Section"/>
    <w:basedOn w:val="Normal"/>
    <w:next w:val="Normal"/>
    <w:rsid w:val="00757AEE"/>
    <w:pPr>
      <w:suppressLineNumbers w:val="0"/>
      <w:ind w:left="851"/>
    </w:pPr>
    <w:rPr>
      <w:sz w:val="20"/>
    </w:rPr>
  </w:style>
  <w:style w:type="paragraph" w:customStyle="1" w:styleId="ScheduleSectionSub">
    <w:name w:val="Schedule Section (Sub)"/>
    <w:basedOn w:val="Normal"/>
    <w:next w:val="Normal"/>
    <w:rsid w:val="00757AEE"/>
    <w:pPr>
      <w:suppressLineNumbers w:val="0"/>
      <w:ind w:left="1361"/>
    </w:pPr>
    <w:rPr>
      <w:sz w:val="20"/>
    </w:rPr>
  </w:style>
  <w:style w:type="paragraph" w:customStyle="1" w:styleId="ShoulderReference">
    <w:name w:val="Shoulder Reference"/>
    <w:next w:val="Normal"/>
    <w:rsid w:val="00F5080D"/>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F5080D"/>
    <w:pPr>
      <w:framePr w:w="964" w:h="340" w:hSpace="284" w:wrap="around" w:vAnchor="text" w:hAnchor="page" w:xAlign="outside" w:y="1"/>
    </w:pPr>
    <w:rPr>
      <w:rFonts w:ascii="Arial" w:hAnsi="Arial"/>
      <w:b/>
      <w:spacing w:val="-10"/>
      <w:sz w:val="16"/>
    </w:rPr>
  </w:style>
  <w:style w:type="paragraph" w:styleId="TOC1">
    <w:name w:val="toc 1"/>
    <w:next w:val="Normal"/>
    <w:uiPriority w:val="39"/>
    <w:rsid w:val="00757AE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757AE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757AE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57AE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57AE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57AEE"/>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757AE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57AEE"/>
    <w:pPr>
      <w:ind w:right="0"/>
    </w:pPr>
    <w:rPr>
      <w:b w:val="0"/>
      <w:caps/>
    </w:rPr>
  </w:style>
  <w:style w:type="paragraph" w:styleId="TOC9">
    <w:name w:val="toc 9"/>
    <w:basedOn w:val="Normal"/>
    <w:next w:val="Normal"/>
    <w:semiHidden/>
    <w:rsid w:val="00757AEE"/>
    <w:pPr>
      <w:tabs>
        <w:tab w:val="right" w:pos="6237"/>
      </w:tabs>
      <w:spacing w:before="0"/>
      <w:ind w:left="1922" w:right="284"/>
    </w:pPr>
    <w:rPr>
      <w:sz w:val="20"/>
    </w:rPr>
  </w:style>
  <w:style w:type="paragraph" w:customStyle="1" w:styleId="AmendHeading1">
    <w:name w:val="Amend. Heading 1"/>
    <w:basedOn w:val="Normal"/>
    <w:next w:val="Normal"/>
    <w:rsid w:val="00647E29"/>
    <w:pPr>
      <w:suppressLineNumbers w:val="0"/>
    </w:pPr>
  </w:style>
  <w:style w:type="paragraph" w:styleId="EndnoteText">
    <w:name w:val="endnote text"/>
    <w:basedOn w:val="Normal"/>
    <w:semiHidden/>
    <w:rsid w:val="005D7A24"/>
    <w:rPr>
      <w:sz w:val="20"/>
    </w:rPr>
  </w:style>
  <w:style w:type="paragraph" w:customStyle="1" w:styleId="AmendHeading6">
    <w:name w:val="Amend. Heading 6"/>
    <w:basedOn w:val="Normal"/>
    <w:next w:val="Normal"/>
    <w:rsid w:val="00757AEE"/>
    <w:pPr>
      <w:suppressLineNumbers w:val="0"/>
    </w:pPr>
  </w:style>
  <w:style w:type="character" w:styleId="EndnoteReference">
    <w:name w:val="endnote reference"/>
    <w:basedOn w:val="DefaultParagraphFont"/>
    <w:semiHidden/>
    <w:rsid w:val="00757AEE"/>
    <w:rPr>
      <w:vertAlign w:val="superscript"/>
    </w:rPr>
  </w:style>
  <w:style w:type="paragraph" w:customStyle="1" w:styleId="Stars">
    <w:name w:val="Stars"/>
    <w:basedOn w:val="BodySection"/>
    <w:next w:val="Normal"/>
    <w:rsid w:val="00757AEE"/>
    <w:pPr>
      <w:tabs>
        <w:tab w:val="right" w:pos="1418"/>
        <w:tab w:val="right" w:pos="2552"/>
        <w:tab w:val="right" w:pos="3686"/>
        <w:tab w:val="right" w:pos="4820"/>
        <w:tab w:val="right" w:pos="5954"/>
      </w:tabs>
      <w:ind w:left="851"/>
    </w:pPr>
  </w:style>
  <w:style w:type="paragraph" w:customStyle="1" w:styleId="DraftingNotes">
    <w:name w:val="Drafting Notes"/>
    <w:next w:val="Normal"/>
    <w:rsid w:val="00757AE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757AE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57AE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57AEE"/>
    <w:pPr>
      <w:spacing w:after="120"/>
      <w:jc w:val="center"/>
      <w:outlineLvl w:val="6"/>
    </w:pPr>
  </w:style>
  <w:style w:type="paragraph" w:customStyle="1" w:styleId="ScheduleFormNo">
    <w:name w:val="Schedule Form No."/>
    <w:basedOn w:val="ScheduleNo"/>
    <w:next w:val="Normal"/>
    <w:rsid w:val="00647E29"/>
    <w:rPr>
      <w:sz w:val="22"/>
    </w:rPr>
  </w:style>
  <w:style w:type="paragraph" w:customStyle="1" w:styleId="ScheduleNo">
    <w:name w:val="Schedule No."/>
    <w:basedOn w:val="Heading-PART"/>
    <w:next w:val="Normal"/>
    <w:rsid w:val="00757AEE"/>
    <w:pPr>
      <w:outlineLvl w:val="1"/>
    </w:pPr>
    <w:rPr>
      <w:sz w:val="20"/>
    </w:rPr>
  </w:style>
  <w:style w:type="paragraph" w:customStyle="1" w:styleId="ScheduleTitle">
    <w:name w:val="Schedule Title"/>
    <w:basedOn w:val="Heading-DIVISION"/>
    <w:next w:val="Normal"/>
    <w:rsid w:val="00AA6DD4"/>
    <w:rPr>
      <w:caps/>
      <w:sz w:val="22"/>
    </w:rPr>
  </w:style>
  <w:style w:type="paragraph" w:customStyle="1" w:styleId="Heading-ENDNOTES">
    <w:name w:val="Heading - ENDNOTES"/>
    <w:basedOn w:val="EndnoteText"/>
    <w:next w:val="EndnoteText"/>
    <w:rsid w:val="00757AEE"/>
    <w:pPr>
      <w:tabs>
        <w:tab w:val="left" w:pos="284"/>
      </w:tabs>
      <w:ind w:left="-284"/>
      <w:outlineLvl w:val="1"/>
    </w:pPr>
    <w:rPr>
      <w:b/>
      <w:sz w:val="22"/>
      <w:lang w:val="en-GB"/>
    </w:rPr>
  </w:style>
  <w:style w:type="paragraph" w:customStyle="1" w:styleId="ActTitleTable1">
    <w:name w:val="Act Title (Table 1)"/>
    <w:next w:val="Normal"/>
    <w:rsid w:val="00757AEE"/>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757AEE"/>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757AEE"/>
    <w:pPr>
      <w:ind w:left="284"/>
    </w:pPr>
  </w:style>
  <w:style w:type="paragraph" w:customStyle="1" w:styleId="DefinitionSchedule">
    <w:name w:val="Definition (Schedule)"/>
    <w:basedOn w:val="Defintion"/>
    <w:next w:val="Normal"/>
    <w:rsid w:val="00757AEE"/>
    <w:pPr>
      <w:spacing w:before="0"/>
    </w:pPr>
    <w:rPr>
      <w:sz w:val="20"/>
    </w:rPr>
  </w:style>
  <w:style w:type="paragraph" w:customStyle="1" w:styleId="DraftTest">
    <w:name w:val="Draft Test"/>
    <w:basedOn w:val="Normal"/>
    <w:next w:val="Normal"/>
    <w:rsid w:val="00757AE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757AE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757AEE"/>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757AEE"/>
    <w:pPr>
      <w:spacing w:after="120"/>
    </w:pPr>
    <w:rPr>
      <w:b/>
    </w:rPr>
  </w:style>
  <w:style w:type="paragraph" w:customStyle="1" w:styleId="SRT1Autotext1">
    <w:name w:val="SR T1 Autotext1"/>
    <w:basedOn w:val="Normal"/>
    <w:rsid w:val="00757AEE"/>
    <w:pPr>
      <w:keepNext/>
      <w:spacing w:before="0"/>
    </w:pPr>
    <w:rPr>
      <w:spacing w:val="-4"/>
      <w:sz w:val="18"/>
    </w:rPr>
  </w:style>
  <w:style w:type="paragraph" w:customStyle="1" w:styleId="Reprint-AutoText">
    <w:name w:val="Reprint - AutoText"/>
    <w:basedOn w:val="Normal"/>
    <w:rsid w:val="00757AEE"/>
    <w:pPr>
      <w:spacing w:before="0"/>
    </w:pPr>
  </w:style>
  <w:style w:type="paragraph" w:customStyle="1" w:styleId="SRT1Autotext3">
    <w:name w:val="SR T1 Autotext3"/>
    <w:basedOn w:val="Normal"/>
    <w:rsid w:val="00757AEE"/>
    <w:pPr>
      <w:keepNext/>
      <w:spacing w:before="0"/>
    </w:pPr>
    <w:rPr>
      <w:i/>
      <w:sz w:val="18"/>
    </w:rPr>
  </w:style>
  <w:style w:type="paragraph" w:customStyle="1" w:styleId="TOAAutotext">
    <w:name w:val="TOA Autotext"/>
    <w:basedOn w:val="SRT1Autotext3"/>
    <w:rsid w:val="00757AEE"/>
  </w:style>
  <w:style w:type="paragraph" w:customStyle="1" w:styleId="ReprintIndexLine1">
    <w:name w:val="Reprint Index Line1"/>
    <w:basedOn w:val="ReprintIndexLine"/>
    <w:rsid w:val="00757AEE"/>
  </w:style>
  <w:style w:type="paragraph" w:customStyle="1" w:styleId="ReprintIndexHeading">
    <w:name w:val="Reprint Index Heading"/>
    <w:basedOn w:val="Normal"/>
    <w:next w:val="Normal"/>
    <w:rsid w:val="00757AEE"/>
    <w:pPr>
      <w:spacing w:before="240" w:line="192" w:lineRule="auto"/>
      <w:jc w:val="center"/>
    </w:pPr>
    <w:rPr>
      <w:b/>
    </w:rPr>
  </w:style>
  <w:style w:type="paragraph" w:customStyle="1" w:styleId="ReprintIndexLine">
    <w:name w:val="Reprint Index Line"/>
    <w:basedOn w:val="Normal"/>
    <w:rsid w:val="00757AEE"/>
    <w:pPr>
      <w:tabs>
        <w:tab w:val="left" w:pos="4678"/>
      </w:tabs>
      <w:spacing w:before="0" w:line="156" w:lineRule="auto"/>
    </w:pPr>
    <w:rPr>
      <w:i/>
      <w:sz w:val="20"/>
    </w:rPr>
  </w:style>
  <w:style w:type="paragraph" w:customStyle="1" w:styleId="ReprintIndexSubject">
    <w:name w:val="Reprint Index Subject"/>
    <w:basedOn w:val="Normal"/>
    <w:next w:val="ReprintIndexsubtopic"/>
    <w:rsid w:val="00757AEE"/>
    <w:pPr>
      <w:ind w:left="4678" w:hanging="4678"/>
    </w:pPr>
    <w:rPr>
      <w:b/>
      <w:sz w:val="20"/>
    </w:rPr>
  </w:style>
  <w:style w:type="paragraph" w:customStyle="1" w:styleId="ReprintIndexsubtopic">
    <w:name w:val="Reprint Index subtopic"/>
    <w:basedOn w:val="ReprintIndexSubject"/>
    <w:rsid w:val="00757AEE"/>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57AEE"/>
  </w:style>
  <w:style w:type="paragraph" w:customStyle="1" w:styleId="n">
    <w:name w:val="n"/>
    <w:basedOn w:val="Heading-ENDNOTES"/>
    <w:rsid w:val="00757AEE"/>
    <w:pPr>
      <w:ind w:left="0" w:hanging="284"/>
    </w:pPr>
  </w:style>
  <w:style w:type="paragraph" w:styleId="TOAHeading">
    <w:name w:val="toa heading"/>
    <w:basedOn w:val="Normal"/>
    <w:next w:val="Normal"/>
    <w:semiHidden/>
    <w:rsid w:val="00757AEE"/>
    <w:rPr>
      <w:rFonts w:ascii="Arial" w:hAnsi="Arial"/>
      <w:b/>
    </w:rPr>
  </w:style>
  <w:style w:type="paragraph" w:customStyle="1" w:styleId="AmendDefinition1">
    <w:name w:val="Amend Definition 1"/>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57AE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57AEE"/>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57AEE"/>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47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57AE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57AE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57AE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57AE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757AEE"/>
    <w:pPr>
      <w:ind w:left="1872"/>
    </w:pPr>
  </w:style>
  <w:style w:type="paragraph" w:customStyle="1" w:styleId="DraftPenalty2">
    <w:name w:val="Draft Penalty 2"/>
    <w:basedOn w:val="Penalty"/>
    <w:next w:val="Normal"/>
    <w:rsid w:val="00757AEE"/>
  </w:style>
  <w:style w:type="paragraph" w:customStyle="1" w:styleId="DraftPenalty3">
    <w:name w:val="Draft Penalty 3"/>
    <w:basedOn w:val="Penalty"/>
    <w:next w:val="Normal"/>
    <w:rsid w:val="00757AEE"/>
    <w:pPr>
      <w:ind w:left="2892"/>
    </w:pPr>
  </w:style>
  <w:style w:type="paragraph" w:customStyle="1" w:styleId="DraftPenalty4">
    <w:name w:val="Draft Penalty 4"/>
    <w:basedOn w:val="Penalty"/>
    <w:next w:val="Normal"/>
    <w:rsid w:val="00757AEE"/>
    <w:pPr>
      <w:ind w:left="3402"/>
    </w:pPr>
  </w:style>
  <w:style w:type="paragraph" w:customStyle="1" w:styleId="DraftPenalty5">
    <w:name w:val="Draft Penalty 5"/>
    <w:basedOn w:val="Penalty"/>
    <w:next w:val="Normal"/>
    <w:rsid w:val="00757AEE"/>
    <w:pPr>
      <w:ind w:left="3913"/>
    </w:pPr>
  </w:style>
  <w:style w:type="paragraph" w:customStyle="1" w:styleId="ScheduleDefinition1">
    <w:name w:val="Schedule Definition 1"/>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57AE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757AEE"/>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57AEE"/>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57AE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757AEE"/>
    <w:pPr>
      <w:jc w:val="center"/>
    </w:pPr>
    <w:rPr>
      <w:b/>
      <w:sz w:val="28"/>
    </w:rPr>
  </w:style>
  <w:style w:type="paragraph" w:styleId="BlockText">
    <w:name w:val="Block Text"/>
    <w:basedOn w:val="Normal"/>
    <w:rsid w:val="00757AEE"/>
    <w:pPr>
      <w:spacing w:after="120"/>
      <w:ind w:left="1440" w:right="1440"/>
    </w:pPr>
  </w:style>
  <w:style w:type="paragraph" w:styleId="BodyTextIndent">
    <w:name w:val="Body Text Indent"/>
    <w:basedOn w:val="Normal"/>
    <w:rsid w:val="00757AEE"/>
    <w:pPr>
      <w:ind w:left="840" w:hanging="480"/>
    </w:pPr>
  </w:style>
  <w:style w:type="paragraph" w:styleId="DocumentMap">
    <w:name w:val="Document Map"/>
    <w:basedOn w:val="Normal"/>
    <w:semiHidden/>
    <w:rsid w:val="00757AEE"/>
    <w:pPr>
      <w:shd w:val="clear" w:color="auto" w:fill="000080"/>
    </w:pPr>
    <w:rPr>
      <w:rFonts w:ascii="Tahoma" w:hAnsi="Tahoma" w:cs="Tahoma"/>
    </w:rPr>
  </w:style>
  <w:style w:type="paragraph" w:customStyle="1" w:styleId="AmndChptr">
    <w:name w:val="Amnd Chptr"/>
    <w:basedOn w:val="Normal"/>
    <w:next w:val="Normal"/>
    <w:rsid w:val="00757AEE"/>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757AEE"/>
    <w:pPr>
      <w:suppressLineNumbers w:val="0"/>
      <w:spacing w:before="240" w:after="120"/>
      <w:jc w:val="center"/>
      <w:outlineLvl w:val="0"/>
    </w:pPr>
    <w:rPr>
      <w:b/>
      <w:caps/>
      <w:sz w:val="26"/>
    </w:rPr>
  </w:style>
  <w:style w:type="paragraph" w:customStyle="1" w:styleId="GovernorAssent">
    <w:name w:val="Governor Assent"/>
    <w:basedOn w:val="Normal"/>
    <w:rsid w:val="00757AEE"/>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757AEE"/>
    <w:pPr>
      <w:suppressLineNumbers w:val="0"/>
      <w:spacing w:after="120"/>
      <w:jc w:val="center"/>
    </w:pPr>
    <w:rPr>
      <w:b/>
      <w:sz w:val="20"/>
    </w:rPr>
  </w:style>
  <w:style w:type="paragraph" w:customStyle="1" w:styleId="Schedule-Part0">
    <w:name w:val="Schedule-Part"/>
    <w:basedOn w:val="Normal"/>
    <w:next w:val="Normal"/>
    <w:rsid w:val="00757AEE"/>
    <w:pPr>
      <w:suppressLineNumbers w:val="0"/>
      <w:spacing w:after="120"/>
      <w:jc w:val="center"/>
    </w:pPr>
    <w:rPr>
      <w:b/>
      <w:caps/>
      <w:sz w:val="22"/>
    </w:rPr>
  </w:style>
  <w:style w:type="paragraph" w:styleId="BodyText">
    <w:name w:val="Body Text"/>
    <w:basedOn w:val="Normal"/>
    <w:rsid w:val="00757AEE"/>
    <w:pPr>
      <w:spacing w:after="120"/>
    </w:pPr>
  </w:style>
  <w:style w:type="paragraph" w:styleId="BodyText2">
    <w:name w:val="Body Text 2"/>
    <w:basedOn w:val="Normal"/>
    <w:rsid w:val="00757AEE"/>
    <w:pPr>
      <w:spacing w:after="120" w:line="480" w:lineRule="auto"/>
    </w:pPr>
  </w:style>
  <w:style w:type="paragraph" w:styleId="BodyText3">
    <w:name w:val="Body Text 3"/>
    <w:basedOn w:val="Normal"/>
    <w:rsid w:val="00757AEE"/>
    <w:pPr>
      <w:spacing w:after="120"/>
    </w:pPr>
    <w:rPr>
      <w:sz w:val="16"/>
      <w:szCs w:val="16"/>
    </w:rPr>
  </w:style>
  <w:style w:type="paragraph" w:styleId="BodyTextFirstIndent">
    <w:name w:val="Body Text First Indent"/>
    <w:basedOn w:val="BodyText"/>
    <w:rsid w:val="00757AEE"/>
    <w:pPr>
      <w:ind w:firstLine="210"/>
    </w:pPr>
  </w:style>
  <w:style w:type="paragraph" w:styleId="BodyTextFirstIndent2">
    <w:name w:val="Body Text First Indent 2"/>
    <w:basedOn w:val="BodyTextIndent"/>
    <w:rsid w:val="00757AEE"/>
    <w:pPr>
      <w:spacing w:after="120"/>
      <w:ind w:left="283" w:firstLine="210"/>
    </w:pPr>
  </w:style>
  <w:style w:type="paragraph" w:styleId="BodyTextIndent2">
    <w:name w:val="Body Text Indent 2"/>
    <w:basedOn w:val="Normal"/>
    <w:rsid w:val="00757AEE"/>
    <w:pPr>
      <w:ind w:left="-2820"/>
    </w:pPr>
  </w:style>
  <w:style w:type="paragraph" w:styleId="BodyTextIndent3">
    <w:name w:val="Body Text Indent 3"/>
    <w:basedOn w:val="Normal"/>
    <w:rsid w:val="00757AEE"/>
    <w:pPr>
      <w:spacing w:after="120"/>
      <w:ind w:left="283"/>
    </w:pPr>
    <w:rPr>
      <w:sz w:val="16"/>
      <w:szCs w:val="16"/>
    </w:rPr>
  </w:style>
  <w:style w:type="paragraph" w:styleId="Closing">
    <w:name w:val="Closing"/>
    <w:basedOn w:val="Normal"/>
    <w:rsid w:val="00757AEE"/>
    <w:pPr>
      <w:ind w:left="4252"/>
    </w:pPr>
  </w:style>
  <w:style w:type="character" w:styleId="CommentReference">
    <w:name w:val="annotation reference"/>
    <w:basedOn w:val="DefaultParagraphFont"/>
    <w:semiHidden/>
    <w:rsid w:val="00757AEE"/>
    <w:rPr>
      <w:sz w:val="16"/>
      <w:szCs w:val="16"/>
    </w:rPr>
  </w:style>
  <w:style w:type="paragraph" w:styleId="CommentText">
    <w:name w:val="annotation text"/>
    <w:basedOn w:val="Normal"/>
    <w:semiHidden/>
    <w:rsid w:val="00757AEE"/>
    <w:rPr>
      <w:sz w:val="20"/>
    </w:rPr>
  </w:style>
  <w:style w:type="paragraph" w:styleId="Date">
    <w:name w:val="Date"/>
    <w:basedOn w:val="Normal"/>
    <w:next w:val="Normal"/>
    <w:rsid w:val="00757AEE"/>
  </w:style>
  <w:style w:type="paragraph" w:styleId="E-mailSignature">
    <w:name w:val="E-mail Signature"/>
    <w:basedOn w:val="Normal"/>
    <w:rsid w:val="00757AEE"/>
  </w:style>
  <w:style w:type="character" w:styleId="Emphasis">
    <w:name w:val="Emphasis"/>
    <w:basedOn w:val="DefaultParagraphFont"/>
    <w:qFormat/>
    <w:rsid w:val="00757AEE"/>
    <w:rPr>
      <w:i/>
      <w:iCs/>
    </w:rPr>
  </w:style>
  <w:style w:type="paragraph" w:styleId="EnvelopeAddress">
    <w:name w:val="envelope address"/>
    <w:basedOn w:val="Normal"/>
    <w:rsid w:val="00757AE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57AEE"/>
    <w:rPr>
      <w:rFonts w:ascii="Arial" w:hAnsi="Arial" w:cs="Arial"/>
      <w:sz w:val="20"/>
    </w:rPr>
  </w:style>
  <w:style w:type="character" w:styleId="FollowedHyperlink">
    <w:name w:val="FollowedHyperlink"/>
    <w:basedOn w:val="DefaultParagraphFont"/>
    <w:rsid w:val="00757AEE"/>
    <w:rPr>
      <w:color w:val="800080"/>
      <w:u w:val="single"/>
    </w:rPr>
  </w:style>
  <w:style w:type="character" w:styleId="FootnoteReference">
    <w:name w:val="footnote reference"/>
    <w:basedOn w:val="DefaultParagraphFont"/>
    <w:semiHidden/>
    <w:rsid w:val="00757AEE"/>
    <w:rPr>
      <w:vertAlign w:val="superscript"/>
    </w:rPr>
  </w:style>
  <w:style w:type="paragraph" w:styleId="FootnoteText">
    <w:name w:val="footnote text"/>
    <w:basedOn w:val="Normal"/>
    <w:semiHidden/>
    <w:rsid w:val="00757AEE"/>
    <w:rPr>
      <w:sz w:val="20"/>
    </w:rPr>
  </w:style>
  <w:style w:type="character" w:styleId="HTMLAcronym">
    <w:name w:val="HTML Acronym"/>
    <w:basedOn w:val="DefaultParagraphFont"/>
    <w:rsid w:val="00757AEE"/>
  </w:style>
  <w:style w:type="paragraph" w:styleId="HTMLAddress">
    <w:name w:val="HTML Address"/>
    <w:basedOn w:val="Normal"/>
    <w:rsid w:val="00757AEE"/>
    <w:rPr>
      <w:i/>
      <w:iCs/>
    </w:rPr>
  </w:style>
  <w:style w:type="character" w:styleId="HTMLCite">
    <w:name w:val="HTML Cite"/>
    <w:basedOn w:val="DefaultParagraphFont"/>
    <w:rsid w:val="00757AEE"/>
    <w:rPr>
      <w:i/>
      <w:iCs/>
    </w:rPr>
  </w:style>
  <w:style w:type="character" w:styleId="HTMLCode">
    <w:name w:val="HTML Code"/>
    <w:basedOn w:val="DefaultParagraphFont"/>
    <w:rsid w:val="00757AEE"/>
    <w:rPr>
      <w:rFonts w:ascii="Courier New" w:hAnsi="Courier New"/>
      <w:sz w:val="20"/>
      <w:szCs w:val="20"/>
    </w:rPr>
  </w:style>
  <w:style w:type="character" w:styleId="HTMLDefinition">
    <w:name w:val="HTML Definition"/>
    <w:basedOn w:val="DefaultParagraphFont"/>
    <w:rsid w:val="00757AEE"/>
    <w:rPr>
      <w:i/>
      <w:iCs/>
    </w:rPr>
  </w:style>
  <w:style w:type="character" w:styleId="HTMLKeyboard">
    <w:name w:val="HTML Keyboard"/>
    <w:basedOn w:val="DefaultParagraphFont"/>
    <w:rsid w:val="00757AEE"/>
    <w:rPr>
      <w:rFonts w:ascii="Courier New" w:hAnsi="Courier New"/>
      <w:sz w:val="20"/>
      <w:szCs w:val="20"/>
    </w:rPr>
  </w:style>
  <w:style w:type="paragraph" w:styleId="HTMLPreformatted">
    <w:name w:val="HTML Preformatted"/>
    <w:basedOn w:val="Normal"/>
    <w:rsid w:val="00757AEE"/>
    <w:rPr>
      <w:rFonts w:ascii="Courier New" w:hAnsi="Courier New" w:cs="Courier New"/>
      <w:sz w:val="20"/>
    </w:rPr>
  </w:style>
  <w:style w:type="character" w:styleId="HTMLSample">
    <w:name w:val="HTML Sample"/>
    <w:basedOn w:val="DefaultParagraphFont"/>
    <w:rsid w:val="00757AEE"/>
    <w:rPr>
      <w:rFonts w:ascii="Courier New" w:hAnsi="Courier New"/>
    </w:rPr>
  </w:style>
  <w:style w:type="character" w:styleId="HTMLTypewriter">
    <w:name w:val="HTML Typewriter"/>
    <w:basedOn w:val="DefaultParagraphFont"/>
    <w:rsid w:val="00757AEE"/>
    <w:rPr>
      <w:rFonts w:ascii="Courier New" w:hAnsi="Courier New"/>
      <w:sz w:val="20"/>
      <w:szCs w:val="20"/>
    </w:rPr>
  </w:style>
  <w:style w:type="character" w:styleId="HTMLVariable">
    <w:name w:val="HTML Variable"/>
    <w:basedOn w:val="DefaultParagraphFont"/>
    <w:rsid w:val="00757AEE"/>
    <w:rPr>
      <w:i/>
      <w:iCs/>
    </w:rPr>
  </w:style>
  <w:style w:type="character" w:styleId="Hyperlink">
    <w:name w:val="Hyperlink"/>
    <w:basedOn w:val="DefaultParagraphFont"/>
    <w:rsid w:val="00757AEE"/>
    <w:rPr>
      <w:color w:val="0000FF"/>
      <w:u w:val="single"/>
    </w:rPr>
  </w:style>
  <w:style w:type="paragraph" w:styleId="Index1">
    <w:name w:val="index 1"/>
    <w:basedOn w:val="Normal"/>
    <w:next w:val="Normal"/>
    <w:autoRedefine/>
    <w:semiHidden/>
    <w:rsid w:val="00757AEE"/>
    <w:pPr>
      <w:ind w:left="240" w:hanging="240"/>
    </w:pPr>
  </w:style>
  <w:style w:type="paragraph" w:styleId="Index2">
    <w:name w:val="index 2"/>
    <w:basedOn w:val="Normal"/>
    <w:next w:val="Normal"/>
    <w:autoRedefine/>
    <w:semiHidden/>
    <w:rsid w:val="00757AEE"/>
    <w:pPr>
      <w:ind w:left="480" w:hanging="240"/>
    </w:pPr>
  </w:style>
  <w:style w:type="paragraph" w:styleId="Index3">
    <w:name w:val="index 3"/>
    <w:basedOn w:val="Normal"/>
    <w:next w:val="Normal"/>
    <w:autoRedefine/>
    <w:semiHidden/>
    <w:rsid w:val="00757AEE"/>
    <w:pPr>
      <w:ind w:left="720" w:hanging="240"/>
    </w:pPr>
  </w:style>
  <w:style w:type="paragraph" w:styleId="Index4">
    <w:name w:val="index 4"/>
    <w:basedOn w:val="Normal"/>
    <w:next w:val="Normal"/>
    <w:autoRedefine/>
    <w:semiHidden/>
    <w:rsid w:val="00757AEE"/>
    <w:pPr>
      <w:ind w:left="960" w:hanging="240"/>
    </w:pPr>
  </w:style>
  <w:style w:type="paragraph" w:styleId="Index5">
    <w:name w:val="index 5"/>
    <w:basedOn w:val="Normal"/>
    <w:next w:val="Normal"/>
    <w:autoRedefine/>
    <w:semiHidden/>
    <w:rsid w:val="00757AEE"/>
    <w:pPr>
      <w:ind w:left="1200" w:hanging="240"/>
    </w:pPr>
  </w:style>
  <w:style w:type="paragraph" w:styleId="Index6">
    <w:name w:val="index 6"/>
    <w:basedOn w:val="Normal"/>
    <w:next w:val="Normal"/>
    <w:autoRedefine/>
    <w:semiHidden/>
    <w:rsid w:val="00757AEE"/>
    <w:pPr>
      <w:ind w:left="1440" w:hanging="240"/>
    </w:pPr>
  </w:style>
  <w:style w:type="paragraph" w:styleId="Index7">
    <w:name w:val="index 7"/>
    <w:basedOn w:val="Normal"/>
    <w:next w:val="Normal"/>
    <w:autoRedefine/>
    <w:semiHidden/>
    <w:rsid w:val="00757AEE"/>
    <w:pPr>
      <w:ind w:left="1680" w:hanging="240"/>
    </w:pPr>
  </w:style>
  <w:style w:type="paragraph" w:styleId="Index8">
    <w:name w:val="index 8"/>
    <w:basedOn w:val="Normal"/>
    <w:next w:val="Normal"/>
    <w:autoRedefine/>
    <w:semiHidden/>
    <w:rsid w:val="00757AEE"/>
    <w:pPr>
      <w:ind w:left="1920" w:hanging="240"/>
    </w:pPr>
  </w:style>
  <w:style w:type="paragraph" w:styleId="Index9">
    <w:name w:val="index 9"/>
    <w:basedOn w:val="Normal"/>
    <w:next w:val="Normal"/>
    <w:autoRedefine/>
    <w:semiHidden/>
    <w:rsid w:val="00757AEE"/>
    <w:pPr>
      <w:ind w:left="2160" w:hanging="240"/>
    </w:pPr>
  </w:style>
  <w:style w:type="paragraph" w:styleId="IndexHeading">
    <w:name w:val="index heading"/>
    <w:basedOn w:val="Normal"/>
    <w:next w:val="Index1"/>
    <w:semiHidden/>
    <w:rsid w:val="00757AEE"/>
    <w:rPr>
      <w:rFonts w:ascii="Arial" w:hAnsi="Arial" w:cs="Arial"/>
      <w:b/>
      <w:bCs/>
    </w:rPr>
  </w:style>
  <w:style w:type="paragraph" w:styleId="List">
    <w:name w:val="List"/>
    <w:basedOn w:val="Normal"/>
    <w:rsid w:val="00757AEE"/>
    <w:pPr>
      <w:ind w:left="283" w:hanging="283"/>
    </w:pPr>
  </w:style>
  <w:style w:type="paragraph" w:styleId="List2">
    <w:name w:val="List 2"/>
    <w:basedOn w:val="Normal"/>
    <w:rsid w:val="00757AEE"/>
    <w:pPr>
      <w:ind w:left="566" w:hanging="283"/>
    </w:pPr>
  </w:style>
  <w:style w:type="paragraph" w:styleId="List3">
    <w:name w:val="List 3"/>
    <w:basedOn w:val="Normal"/>
    <w:rsid w:val="00757AEE"/>
    <w:pPr>
      <w:ind w:left="849" w:hanging="283"/>
    </w:pPr>
  </w:style>
  <w:style w:type="paragraph" w:styleId="List4">
    <w:name w:val="List 4"/>
    <w:basedOn w:val="Normal"/>
    <w:rsid w:val="00757AEE"/>
    <w:pPr>
      <w:ind w:left="1132" w:hanging="283"/>
    </w:pPr>
  </w:style>
  <w:style w:type="paragraph" w:styleId="List5">
    <w:name w:val="List 5"/>
    <w:basedOn w:val="Normal"/>
    <w:rsid w:val="00757AEE"/>
    <w:pPr>
      <w:ind w:left="1415" w:hanging="283"/>
    </w:pPr>
  </w:style>
  <w:style w:type="paragraph" w:styleId="ListBullet">
    <w:name w:val="List Bullet"/>
    <w:basedOn w:val="Normal"/>
    <w:autoRedefine/>
    <w:rsid w:val="00757AEE"/>
    <w:pPr>
      <w:numPr>
        <w:numId w:val="4"/>
      </w:numPr>
    </w:pPr>
  </w:style>
  <w:style w:type="paragraph" w:styleId="ListBullet2">
    <w:name w:val="List Bullet 2"/>
    <w:basedOn w:val="Normal"/>
    <w:autoRedefine/>
    <w:rsid w:val="00757AEE"/>
    <w:pPr>
      <w:numPr>
        <w:numId w:val="5"/>
      </w:numPr>
    </w:pPr>
  </w:style>
  <w:style w:type="paragraph" w:styleId="ListBullet3">
    <w:name w:val="List Bullet 3"/>
    <w:basedOn w:val="Normal"/>
    <w:autoRedefine/>
    <w:rsid w:val="00757AEE"/>
    <w:pPr>
      <w:numPr>
        <w:numId w:val="6"/>
      </w:numPr>
    </w:pPr>
  </w:style>
  <w:style w:type="paragraph" w:styleId="ListBullet4">
    <w:name w:val="List Bullet 4"/>
    <w:basedOn w:val="Normal"/>
    <w:autoRedefine/>
    <w:rsid w:val="00757AEE"/>
    <w:pPr>
      <w:numPr>
        <w:numId w:val="7"/>
      </w:numPr>
    </w:pPr>
  </w:style>
  <w:style w:type="paragraph" w:styleId="ListBullet5">
    <w:name w:val="List Bullet 5"/>
    <w:basedOn w:val="Normal"/>
    <w:autoRedefine/>
    <w:rsid w:val="00757AEE"/>
    <w:pPr>
      <w:numPr>
        <w:numId w:val="8"/>
      </w:numPr>
    </w:pPr>
  </w:style>
  <w:style w:type="paragraph" w:styleId="ListContinue">
    <w:name w:val="List Continue"/>
    <w:basedOn w:val="Normal"/>
    <w:rsid w:val="00757AEE"/>
    <w:pPr>
      <w:spacing w:after="120"/>
      <w:ind w:left="283"/>
    </w:pPr>
  </w:style>
  <w:style w:type="paragraph" w:styleId="ListContinue2">
    <w:name w:val="List Continue 2"/>
    <w:basedOn w:val="Normal"/>
    <w:rsid w:val="00757AEE"/>
    <w:pPr>
      <w:spacing w:after="120"/>
      <w:ind w:left="566"/>
    </w:pPr>
  </w:style>
  <w:style w:type="paragraph" w:styleId="ListContinue3">
    <w:name w:val="List Continue 3"/>
    <w:basedOn w:val="Normal"/>
    <w:rsid w:val="00757AEE"/>
    <w:pPr>
      <w:spacing w:after="120"/>
      <w:ind w:left="849"/>
    </w:pPr>
  </w:style>
  <w:style w:type="paragraph" w:styleId="ListContinue4">
    <w:name w:val="List Continue 4"/>
    <w:basedOn w:val="Normal"/>
    <w:rsid w:val="00757AEE"/>
    <w:pPr>
      <w:spacing w:after="120"/>
      <w:ind w:left="1132"/>
    </w:pPr>
  </w:style>
  <w:style w:type="paragraph" w:styleId="ListContinue5">
    <w:name w:val="List Continue 5"/>
    <w:basedOn w:val="Normal"/>
    <w:rsid w:val="00757AEE"/>
    <w:pPr>
      <w:spacing w:after="120"/>
      <w:ind w:left="1415"/>
    </w:pPr>
  </w:style>
  <w:style w:type="paragraph" w:styleId="ListNumber">
    <w:name w:val="List Number"/>
    <w:basedOn w:val="Normal"/>
    <w:rsid w:val="00757AEE"/>
    <w:pPr>
      <w:numPr>
        <w:numId w:val="9"/>
      </w:numPr>
    </w:pPr>
  </w:style>
  <w:style w:type="paragraph" w:styleId="ListNumber2">
    <w:name w:val="List Number 2"/>
    <w:basedOn w:val="Normal"/>
    <w:rsid w:val="00757AEE"/>
    <w:pPr>
      <w:numPr>
        <w:numId w:val="10"/>
      </w:numPr>
    </w:pPr>
  </w:style>
  <w:style w:type="paragraph" w:styleId="ListNumber3">
    <w:name w:val="List Number 3"/>
    <w:basedOn w:val="Normal"/>
    <w:rsid w:val="00757AEE"/>
    <w:pPr>
      <w:numPr>
        <w:numId w:val="11"/>
      </w:numPr>
    </w:pPr>
  </w:style>
  <w:style w:type="paragraph" w:styleId="ListNumber4">
    <w:name w:val="List Number 4"/>
    <w:basedOn w:val="Normal"/>
    <w:rsid w:val="00757AEE"/>
    <w:pPr>
      <w:numPr>
        <w:numId w:val="12"/>
      </w:numPr>
    </w:pPr>
  </w:style>
  <w:style w:type="paragraph" w:styleId="ListNumber5">
    <w:name w:val="List Number 5"/>
    <w:basedOn w:val="Normal"/>
    <w:rsid w:val="00757AEE"/>
    <w:pPr>
      <w:numPr>
        <w:numId w:val="13"/>
      </w:numPr>
    </w:pPr>
  </w:style>
  <w:style w:type="paragraph" w:styleId="MessageHeader">
    <w:name w:val="Message Header"/>
    <w:basedOn w:val="Normal"/>
    <w:rsid w:val="00757A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757AEE"/>
    <w:pPr>
      <w:numPr>
        <w:numId w:val="14"/>
      </w:numPr>
    </w:pPr>
  </w:style>
  <w:style w:type="paragraph" w:styleId="NormalWeb">
    <w:name w:val="Normal (Web)"/>
    <w:basedOn w:val="Normal"/>
    <w:rsid w:val="00757AEE"/>
    <w:rPr>
      <w:szCs w:val="24"/>
    </w:rPr>
  </w:style>
  <w:style w:type="paragraph" w:styleId="NormalIndent">
    <w:name w:val="Normal Indent"/>
    <w:basedOn w:val="Normal"/>
    <w:rsid w:val="00757AEE"/>
    <w:pPr>
      <w:ind w:left="720"/>
    </w:pPr>
  </w:style>
  <w:style w:type="paragraph" w:styleId="NoteHeading">
    <w:name w:val="Note Heading"/>
    <w:basedOn w:val="Normal"/>
    <w:next w:val="Normal"/>
    <w:rsid w:val="00757AEE"/>
  </w:style>
  <w:style w:type="paragraph" w:styleId="PlainText">
    <w:name w:val="Plain Text"/>
    <w:basedOn w:val="Normal"/>
    <w:rsid w:val="00757AEE"/>
    <w:rPr>
      <w:rFonts w:ascii="Courier New" w:hAnsi="Courier New" w:cs="Courier New"/>
      <w:sz w:val="20"/>
    </w:rPr>
  </w:style>
  <w:style w:type="paragraph" w:styleId="Salutation">
    <w:name w:val="Salutation"/>
    <w:basedOn w:val="Normal"/>
    <w:next w:val="Normal"/>
    <w:rsid w:val="00757AEE"/>
  </w:style>
  <w:style w:type="paragraph" w:customStyle="1" w:styleId="AmndSectionEg">
    <w:name w:val="Amnd Section Eg"/>
    <w:next w:val="Normal"/>
    <w:rsid w:val="00757AEE"/>
    <w:pPr>
      <w:spacing w:before="120"/>
      <w:ind w:left="1871"/>
    </w:pPr>
    <w:rPr>
      <w:lang w:eastAsia="en-US"/>
    </w:rPr>
  </w:style>
  <w:style w:type="paragraph" w:customStyle="1" w:styleId="AmndSub-sectionEg">
    <w:name w:val="Amnd Sub-section Eg"/>
    <w:next w:val="Normal"/>
    <w:rsid w:val="00757AEE"/>
    <w:pPr>
      <w:spacing w:before="120"/>
      <w:ind w:left="2381"/>
    </w:pPr>
    <w:rPr>
      <w:lang w:eastAsia="en-US"/>
    </w:rPr>
  </w:style>
  <w:style w:type="paragraph" w:customStyle="1" w:styleId="DraftParaEg">
    <w:name w:val="Draft Para Eg"/>
    <w:next w:val="Normal"/>
    <w:rsid w:val="00647E29"/>
    <w:pPr>
      <w:spacing w:before="120"/>
      <w:ind w:left="1871"/>
    </w:pPr>
    <w:rPr>
      <w:lang w:eastAsia="en-US"/>
    </w:rPr>
  </w:style>
  <w:style w:type="paragraph" w:customStyle="1" w:styleId="DraftSectionEg">
    <w:name w:val="Draft Section Eg"/>
    <w:next w:val="Normal"/>
    <w:rsid w:val="00757AEE"/>
    <w:pPr>
      <w:spacing w:before="120"/>
      <w:ind w:left="851"/>
    </w:pPr>
    <w:rPr>
      <w:lang w:eastAsia="en-US"/>
    </w:rPr>
  </w:style>
  <w:style w:type="paragraph" w:customStyle="1" w:styleId="DraftSub-sectionEg">
    <w:name w:val="Draft Sub-section Eg"/>
    <w:next w:val="Normal"/>
    <w:rsid w:val="00757AEE"/>
    <w:pPr>
      <w:spacing w:before="120"/>
      <w:ind w:left="1361"/>
    </w:pPr>
    <w:rPr>
      <w:lang w:eastAsia="en-US"/>
    </w:rPr>
  </w:style>
  <w:style w:type="paragraph" w:customStyle="1" w:styleId="SchSectionEg">
    <w:name w:val="Sch Section Eg"/>
    <w:next w:val="Normal"/>
    <w:rsid w:val="00757AEE"/>
    <w:pPr>
      <w:spacing w:before="120"/>
      <w:ind w:left="851"/>
    </w:pPr>
    <w:rPr>
      <w:lang w:eastAsia="en-US"/>
    </w:rPr>
  </w:style>
  <w:style w:type="paragraph" w:customStyle="1" w:styleId="SchSub-sectionEg">
    <w:name w:val="Sch Sub-section Eg"/>
    <w:next w:val="Normal"/>
    <w:rsid w:val="00757AEE"/>
    <w:pPr>
      <w:spacing w:before="120"/>
      <w:ind w:left="1361"/>
    </w:pPr>
    <w:rPr>
      <w:lang w:eastAsia="en-US"/>
    </w:rPr>
  </w:style>
  <w:style w:type="paragraph" w:customStyle="1" w:styleId="AmndParaNote">
    <w:name w:val="Amnd Para Note"/>
    <w:next w:val="Normal"/>
    <w:rsid w:val="00757AEE"/>
    <w:pPr>
      <w:spacing w:before="120"/>
    </w:pPr>
    <w:rPr>
      <w:lang w:eastAsia="en-US"/>
    </w:rPr>
  </w:style>
  <w:style w:type="paragraph" w:customStyle="1" w:styleId="AmndSectionNote">
    <w:name w:val="Amnd Section Note"/>
    <w:next w:val="Normal"/>
    <w:rsid w:val="00647E29"/>
    <w:pPr>
      <w:spacing w:before="120"/>
    </w:pPr>
    <w:rPr>
      <w:lang w:eastAsia="en-US"/>
    </w:rPr>
  </w:style>
  <w:style w:type="paragraph" w:customStyle="1" w:styleId="AmndSub-paraNote">
    <w:name w:val="Amnd Sub-para Note"/>
    <w:next w:val="Normal"/>
    <w:rsid w:val="00647E29"/>
    <w:pPr>
      <w:spacing w:before="120"/>
    </w:pPr>
    <w:rPr>
      <w:lang w:eastAsia="en-US"/>
    </w:rPr>
  </w:style>
  <w:style w:type="paragraph" w:customStyle="1" w:styleId="AmndSub-sectionNote">
    <w:name w:val="Amnd Sub-section Note"/>
    <w:next w:val="Normal"/>
    <w:rsid w:val="00647E29"/>
    <w:pPr>
      <w:spacing w:before="120"/>
    </w:pPr>
    <w:rPr>
      <w:lang w:eastAsia="en-US"/>
    </w:rPr>
  </w:style>
  <w:style w:type="paragraph" w:customStyle="1" w:styleId="DraftParaNote">
    <w:name w:val="Draft Para Note"/>
    <w:next w:val="Normal"/>
    <w:rsid w:val="00647E29"/>
    <w:pPr>
      <w:spacing w:before="120"/>
    </w:pPr>
    <w:rPr>
      <w:lang w:eastAsia="en-US"/>
    </w:rPr>
  </w:style>
  <w:style w:type="paragraph" w:customStyle="1" w:styleId="DraftSectionNote">
    <w:name w:val="Draft Section Note"/>
    <w:next w:val="Normal"/>
    <w:rsid w:val="00757AEE"/>
    <w:pPr>
      <w:spacing w:before="120"/>
    </w:pPr>
    <w:rPr>
      <w:lang w:eastAsia="en-US"/>
    </w:rPr>
  </w:style>
  <w:style w:type="paragraph" w:customStyle="1" w:styleId="DraftSub-sectionNote">
    <w:name w:val="Draft Sub-section Note"/>
    <w:next w:val="Normal"/>
    <w:rsid w:val="00757AEE"/>
    <w:pPr>
      <w:spacing w:before="120"/>
    </w:pPr>
    <w:rPr>
      <w:lang w:eastAsia="en-US"/>
    </w:rPr>
  </w:style>
  <w:style w:type="paragraph" w:customStyle="1" w:styleId="SchParaNote">
    <w:name w:val="Sch Para Note"/>
    <w:next w:val="Normal"/>
    <w:rsid w:val="00757AEE"/>
    <w:pPr>
      <w:spacing w:before="120"/>
    </w:pPr>
    <w:rPr>
      <w:lang w:eastAsia="en-US"/>
    </w:rPr>
  </w:style>
  <w:style w:type="paragraph" w:customStyle="1" w:styleId="SchSectionNote">
    <w:name w:val="Sch Section Note"/>
    <w:next w:val="Normal"/>
    <w:rsid w:val="00757AEE"/>
    <w:pPr>
      <w:spacing w:before="120"/>
    </w:pPr>
    <w:rPr>
      <w:lang w:eastAsia="en-US"/>
    </w:rPr>
  </w:style>
  <w:style w:type="paragraph" w:customStyle="1" w:styleId="SchSub-sectionNote">
    <w:name w:val="Sch Sub-section Note"/>
    <w:next w:val="Normal"/>
    <w:rsid w:val="00757AEE"/>
    <w:pPr>
      <w:spacing w:before="120"/>
    </w:pPr>
    <w:rPr>
      <w:lang w:eastAsia="en-US"/>
    </w:rPr>
  </w:style>
  <w:style w:type="paragraph" w:customStyle="1" w:styleId="AmendHeading1s">
    <w:name w:val="Amend. Heading 1s"/>
    <w:basedOn w:val="Normal"/>
    <w:next w:val="Normal"/>
    <w:rsid w:val="00647E29"/>
    <w:pPr>
      <w:suppressLineNumbers w:val="0"/>
      <w:tabs>
        <w:tab w:val="right" w:pos="1701"/>
      </w:tabs>
      <w:ind w:left="1871" w:hanging="1871"/>
      <w:outlineLvl w:val="5"/>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rsid w:val="00647E29"/>
    <w:pPr>
      <w:suppressLineNumbers w:val="0"/>
      <w:outlineLvl w:val="2"/>
    </w:pPr>
    <w:rPr>
      <w:b/>
      <w:szCs w:val="24"/>
    </w:rPr>
  </w:style>
  <w:style w:type="paragraph" w:customStyle="1" w:styleId="Normal-Draft">
    <w:name w:val="Normal - Draft"/>
    <w:rsid w:val="00647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647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647E29"/>
    <w:pPr>
      <w:suppressLineNumbers w:val="0"/>
    </w:pPr>
    <w:rPr>
      <w:b/>
    </w:rPr>
  </w:style>
  <w:style w:type="character" w:customStyle="1" w:styleId="Heading1Char">
    <w:name w:val="Heading 1 Char"/>
    <w:basedOn w:val="DefaultParagraphFont"/>
    <w:link w:val="Heading1"/>
    <w:rsid w:val="00100AD3"/>
    <w:rPr>
      <w:b/>
      <w:i/>
      <w:kern w:val="28"/>
      <w:sz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3369</Words>
  <Characters>19204</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Owners Corporations Regulations 2007</vt:lpstr>
    </vt:vector>
  </TitlesOfParts>
  <Manager/>
  <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Corporations Regulations 2007</dc:title>
  <dc:subject>Reprints for Acts/SR's</dc:subject>
  <dc:creator/>
  <cp:keywords>Versions, Reprints</cp:keywords>
  <dc:description>OCPC-VIC, Word 2007, Template Release 2010 V5.01</dc:description>
  <cp:lastModifiedBy/>
  <cp:revision>1</cp:revision>
  <cp:lastPrinted>2011-06-07T05:14:00Z</cp:lastPrinted>
  <dcterms:created xsi:type="dcterms:W3CDTF">2013-12-05T06:49:00Z</dcterms:created>
  <dcterms:modified xsi:type="dcterms:W3CDTF">2013-12-05T06:49:00Z</dcterms:modified>
  <cp:category>LIS</cp:category>
</cp:coreProperties>
</file>